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37F6C" w14:textId="0D1CCF29" w:rsidR="00BF00B0" w:rsidRDefault="00944BF1" w:rsidP="00FA19C2">
      <w:pPr>
        <w:spacing w:line="276" w:lineRule="auto"/>
        <w:jc w:val="center"/>
        <w:rPr>
          <w:rFonts w:ascii="Times New Roman" w:hAnsi="Times New Roman" w:cs="Times New Roman"/>
          <w:sz w:val="36"/>
          <w:szCs w:val="36"/>
        </w:rPr>
      </w:pPr>
      <w:r w:rsidRPr="00944BF1">
        <w:rPr>
          <w:rFonts w:ascii="Times New Roman" w:hAnsi="Times New Roman" w:cs="Times New Roman"/>
          <w:sz w:val="36"/>
          <w:szCs w:val="36"/>
        </w:rPr>
        <w:t>Un modelo de minería de datos para la predicción de la deserción estudiantil en la Facultad de Ingeniería Fisicomecánicas de la Universidad Industrial de Santander en el periodo 2015-2019.</w:t>
      </w:r>
    </w:p>
    <w:p w14:paraId="2544078D" w14:textId="3DE273C8" w:rsidR="00944BF1" w:rsidRDefault="00944BF1" w:rsidP="00FA19C2">
      <w:pPr>
        <w:spacing w:line="276" w:lineRule="auto"/>
        <w:jc w:val="center"/>
        <w:rPr>
          <w:rFonts w:ascii="Times New Roman" w:hAnsi="Times New Roman" w:cs="Times New Roman"/>
          <w:sz w:val="36"/>
          <w:szCs w:val="36"/>
        </w:rPr>
      </w:pPr>
    </w:p>
    <w:p w14:paraId="3380850A" w14:textId="0D09A32D" w:rsidR="00944BF1" w:rsidRPr="00944BF1" w:rsidRDefault="00944BF1" w:rsidP="00FA19C2">
      <w:pPr>
        <w:spacing w:line="276" w:lineRule="auto"/>
        <w:jc w:val="both"/>
        <w:rPr>
          <w:rFonts w:ascii="Times New Roman" w:hAnsi="Times New Roman" w:cs="Times New Roman"/>
          <w:sz w:val="32"/>
          <w:szCs w:val="32"/>
        </w:rPr>
      </w:pPr>
      <w:r w:rsidRPr="00944BF1">
        <w:rPr>
          <w:rFonts w:ascii="Times New Roman" w:hAnsi="Times New Roman" w:cs="Times New Roman"/>
          <w:sz w:val="32"/>
          <w:szCs w:val="32"/>
        </w:rPr>
        <w:t>Juliana Hernández Mosquera¹ˑ²ˑ³ˑ</w:t>
      </w:r>
    </w:p>
    <w:p w14:paraId="0D56B38D" w14:textId="6A64AA59" w:rsidR="00944BF1" w:rsidRPr="00F72F6A" w:rsidRDefault="00944BF1" w:rsidP="00F72F6A">
      <w:pPr>
        <w:spacing w:line="276" w:lineRule="auto"/>
        <w:ind w:left="708"/>
        <w:jc w:val="both"/>
        <w:rPr>
          <w:rFonts w:ascii="Times New Roman" w:hAnsi="Times New Roman" w:cs="Times New Roman"/>
          <w:i/>
          <w:iCs/>
        </w:rPr>
      </w:pPr>
      <w:r w:rsidRPr="00F72F6A">
        <w:rPr>
          <w:rFonts w:ascii="Times New Roman" w:hAnsi="Times New Roman" w:cs="Times New Roman"/>
          <w:i/>
          <w:iCs/>
        </w:rPr>
        <w:t>¹ Escuela de Estudios Industriales y Empresariales (EEIE).</w:t>
      </w:r>
    </w:p>
    <w:p w14:paraId="78472AB0" w14:textId="5F841D4B" w:rsidR="00944BF1" w:rsidRPr="00F72F6A" w:rsidRDefault="00944BF1" w:rsidP="00F72F6A">
      <w:pPr>
        <w:spacing w:line="276" w:lineRule="auto"/>
        <w:ind w:left="708"/>
        <w:jc w:val="both"/>
        <w:rPr>
          <w:rFonts w:ascii="Times New Roman" w:hAnsi="Times New Roman" w:cs="Times New Roman"/>
          <w:i/>
          <w:iCs/>
        </w:rPr>
      </w:pPr>
      <w:r w:rsidRPr="00F72F6A">
        <w:rPr>
          <w:rFonts w:ascii="Times New Roman" w:hAnsi="Times New Roman" w:cs="Times New Roman"/>
          <w:i/>
          <w:iCs/>
        </w:rPr>
        <w:t>² Facultad de Ingeniería Fisicomecánicas.</w:t>
      </w:r>
    </w:p>
    <w:p w14:paraId="48709464" w14:textId="32E80BF3" w:rsidR="00944BF1" w:rsidRPr="00F72F6A" w:rsidRDefault="00944BF1" w:rsidP="00F72F6A">
      <w:pPr>
        <w:spacing w:line="276" w:lineRule="auto"/>
        <w:ind w:left="708"/>
        <w:jc w:val="both"/>
        <w:rPr>
          <w:rFonts w:ascii="Times New Roman" w:hAnsi="Times New Roman" w:cs="Times New Roman"/>
          <w:i/>
          <w:iCs/>
        </w:rPr>
      </w:pPr>
      <w:r w:rsidRPr="00F72F6A">
        <w:rPr>
          <w:rFonts w:ascii="Times New Roman" w:hAnsi="Times New Roman" w:cs="Times New Roman"/>
          <w:i/>
          <w:iCs/>
        </w:rPr>
        <w:t xml:space="preserve">³ Universidad Industrial de Santander. </w:t>
      </w:r>
    </w:p>
    <w:p w14:paraId="2AAE0ECB" w14:textId="0230FC2B" w:rsidR="00FA19C2" w:rsidRPr="00FA19C2" w:rsidRDefault="00FA19C2" w:rsidP="00FA19C2">
      <w:pPr>
        <w:spacing w:line="276" w:lineRule="auto"/>
        <w:jc w:val="both"/>
        <w:rPr>
          <w:rFonts w:ascii="Times New Roman" w:hAnsi="Times New Roman" w:cs="Times New Roman"/>
          <w:b/>
          <w:bCs/>
          <w:sz w:val="24"/>
          <w:szCs w:val="24"/>
        </w:rPr>
      </w:pPr>
      <w:r w:rsidRPr="00FA19C2">
        <w:rPr>
          <w:rFonts w:ascii="Times New Roman" w:hAnsi="Times New Roman" w:cs="Times New Roman"/>
          <w:b/>
          <w:bCs/>
          <w:sz w:val="24"/>
          <w:szCs w:val="24"/>
        </w:rPr>
        <w:t>RESUMEN</w:t>
      </w:r>
    </w:p>
    <w:p w14:paraId="6FAC6FF5" w14:textId="472013FC" w:rsidR="00094074" w:rsidRDefault="008154B0" w:rsidP="00FA19C2">
      <w:pPr>
        <w:spacing w:line="276" w:lineRule="auto"/>
        <w:jc w:val="both"/>
        <w:rPr>
          <w:rFonts w:ascii="Times New Roman" w:hAnsi="Times New Roman" w:cs="Times New Roman"/>
          <w:sz w:val="24"/>
          <w:szCs w:val="24"/>
        </w:rPr>
      </w:pPr>
      <w:r>
        <w:rPr>
          <w:rFonts w:ascii="Times New Roman" w:hAnsi="Times New Roman" w:cs="Times New Roman"/>
          <w:sz w:val="24"/>
          <w:szCs w:val="24"/>
        </w:rPr>
        <w:t>Por medio de esta investigación se busca encontrar un modelo de minería de datos que clasifique a los estudiantes en dos grupos, el grupo de estar en normalidad académica o estar en el grupo de riesgo de deserción estudiantil</w:t>
      </w:r>
      <w:r w:rsidR="00D32CF1">
        <w:rPr>
          <w:rFonts w:ascii="Times New Roman" w:hAnsi="Times New Roman" w:cs="Times New Roman"/>
          <w:sz w:val="24"/>
          <w:szCs w:val="24"/>
        </w:rPr>
        <w:t>. P</w:t>
      </w:r>
      <w:r>
        <w:rPr>
          <w:rFonts w:ascii="Times New Roman" w:hAnsi="Times New Roman" w:cs="Times New Roman"/>
          <w:sz w:val="24"/>
          <w:szCs w:val="24"/>
        </w:rPr>
        <w:t xml:space="preserve">ara el desarrollo de los modelos se usaron datos suministrados por la </w:t>
      </w:r>
      <w:r w:rsidRPr="008154B0">
        <w:rPr>
          <w:rFonts w:ascii="Times New Roman" w:hAnsi="Times New Roman" w:cs="Times New Roman"/>
          <w:sz w:val="24"/>
          <w:szCs w:val="24"/>
        </w:rPr>
        <w:t>Dirección de Admisiones y Registro Académico</w:t>
      </w:r>
      <w:r>
        <w:rPr>
          <w:rFonts w:ascii="Times New Roman" w:hAnsi="Times New Roman" w:cs="Times New Roman"/>
          <w:sz w:val="24"/>
          <w:szCs w:val="24"/>
        </w:rPr>
        <w:t xml:space="preserve"> de la Universidad Industrial de Santander, de estudiantes asociados a la Facultad de Ingeniería Fisicomecánicas en el periodo de 2015 a 2019. </w:t>
      </w:r>
      <w:r w:rsidR="00094074">
        <w:rPr>
          <w:rFonts w:ascii="Times New Roman" w:hAnsi="Times New Roman" w:cs="Times New Roman"/>
          <w:sz w:val="24"/>
          <w:szCs w:val="24"/>
        </w:rPr>
        <w:t xml:space="preserve">Para el modelamiento se utilizó el lenguaje de programación Python y la aplicación de código abierto Jupyter Notebook; se eligieron </w:t>
      </w:r>
      <w:r w:rsidR="00F72F6A">
        <w:rPr>
          <w:rFonts w:ascii="Times New Roman" w:hAnsi="Times New Roman" w:cs="Times New Roman"/>
          <w:sz w:val="24"/>
          <w:szCs w:val="24"/>
        </w:rPr>
        <w:t xml:space="preserve">los modelos </w:t>
      </w:r>
      <w:r w:rsidR="00094074">
        <w:rPr>
          <w:rFonts w:ascii="Times New Roman" w:hAnsi="Times New Roman" w:cs="Times New Roman"/>
          <w:sz w:val="24"/>
          <w:szCs w:val="24"/>
        </w:rPr>
        <w:t>según la naturaleza de los datos</w:t>
      </w:r>
      <w:r w:rsidR="00F72F6A">
        <w:rPr>
          <w:rFonts w:ascii="Times New Roman" w:hAnsi="Times New Roman" w:cs="Times New Roman"/>
          <w:sz w:val="24"/>
          <w:szCs w:val="24"/>
        </w:rPr>
        <w:t>,</w:t>
      </w:r>
      <w:r w:rsidR="00094074">
        <w:rPr>
          <w:rFonts w:ascii="Times New Roman" w:hAnsi="Times New Roman" w:cs="Times New Roman"/>
          <w:sz w:val="24"/>
          <w:szCs w:val="24"/>
        </w:rPr>
        <w:t xml:space="preserve"> que para esta investigación son modelo de Árbol de Decisión (</w:t>
      </w:r>
      <w:proofErr w:type="spellStart"/>
      <w:r w:rsidR="00094074">
        <w:rPr>
          <w:rFonts w:ascii="Times New Roman" w:hAnsi="Times New Roman" w:cs="Times New Roman"/>
          <w:sz w:val="24"/>
          <w:szCs w:val="24"/>
        </w:rPr>
        <w:t>Decision</w:t>
      </w:r>
      <w:proofErr w:type="spellEnd"/>
      <w:r w:rsidR="00B92A5C">
        <w:rPr>
          <w:rFonts w:ascii="Times New Roman" w:hAnsi="Times New Roman" w:cs="Times New Roman"/>
          <w:sz w:val="24"/>
          <w:szCs w:val="24"/>
        </w:rPr>
        <w:t xml:space="preserve"> </w:t>
      </w:r>
      <w:proofErr w:type="spellStart"/>
      <w:r w:rsidR="00B92A5C">
        <w:rPr>
          <w:rFonts w:ascii="Times New Roman" w:hAnsi="Times New Roman" w:cs="Times New Roman"/>
          <w:sz w:val="24"/>
          <w:szCs w:val="24"/>
        </w:rPr>
        <w:t>Tree</w:t>
      </w:r>
      <w:proofErr w:type="spellEnd"/>
      <w:r w:rsidR="002232E8">
        <w:rPr>
          <w:rFonts w:ascii="Times New Roman" w:hAnsi="Times New Roman" w:cs="Times New Roman"/>
          <w:sz w:val="24"/>
          <w:szCs w:val="24"/>
        </w:rPr>
        <w:t>)</w:t>
      </w:r>
      <w:r w:rsidR="00094074">
        <w:rPr>
          <w:rFonts w:ascii="Times New Roman" w:hAnsi="Times New Roman" w:cs="Times New Roman"/>
          <w:sz w:val="24"/>
          <w:szCs w:val="24"/>
        </w:rPr>
        <w:t>, modelo de Bosques Aleatorios (</w:t>
      </w:r>
      <w:proofErr w:type="spellStart"/>
      <w:r w:rsidR="00094074">
        <w:rPr>
          <w:rFonts w:ascii="Times New Roman" w:hAnsi="Times New Roman" w:cs="Times New Roman"/>
          <w:sz w:val="24"/>
          <w:szCs w:val="24"/>
        </w:rPr>
        <w:t>Random</w:t>
      </w:r>
      <w:proofErr w:type="spellEnd"/>
      <w:r w:rsidR="00094074">
        <w:rPr>
          <w:rFonts w:ascii="Times New Roman" w:hAnsi="Times New Roman" w:cs="Times New Roman"/>
          <w:sz w:val="24"/>
          <w:szCs w:val="24"/>
        </w:rPr>
        <w:t xml:space="preserve"> Forest)</w:t>
      </w:r>
      <w:r w:rsidR="00F72F6A">
        <w:rPr>
          <w:rFonts w:ascii="Times New Roman" w:hAnsi="Times New Roman" w:cs="Times New Roman"/>
          <w:sz w:val="24"/>
          <w:szCs w:val="24"/>
        </w:rPr>
        <w:t xml:space="preserve"> y modelo de Regresión logística</w:t>
      </w:r>
      <w:r w:rsidR="002232E8">
        <w:rPr>
          <w:rFonts w:ascii="Times New Roman" w:hAnsi="Times New Roman" w:cs="Times New Roman"/>
          <w:sz w:val="24"/>
          <w:szCs w:val="24"/>
        </w:rPr>
        <w:t xml:space="preserve"> (</w:t>
      </w:r>
      <w:proofErr w:type="spellStart"/>
      <w:r w:rsidR="0087206F" w:rsidRPr="0087206F">
        <w:rPr>
          <w:rFonts w:ascii="Times New Roman" w:hAnsi="Times New Roman" w:cs="Times New Roman"/>
          <w:sz w:val="24"/>
          <w:szCs w:val="24"/>
        </w:rPr>
        <w:t>Logistic</w:t>
      </w:r>
      <w:proofErr w:type="spellEnd"/>
      <w:r w:rsidR="0087206F" w:rsidRPr="0087206F">
        <w:rPr>
          <w:rFonts w:ascii="Times New Roman" w:hAnsi="Times New Roman" w:cs="Times New Roman"/>
          <w:sz w:val="24"/>
          <w:szCs w:val="24"/>
        </w:rPr>
        <w:t xml:space="preserve"> </w:t>
      </w:r>
      <w:proofErr w:type="spellStart"/>
      <w:r w:rsidR="0087206F">
        <w:rPr>
          <w:rFonts w:ascii="Times New Roman" w:hAnsi="Times New Roman" w:cs="Times New Roman"/>
          <w:sz w:val="24"/>
          <w:szCs w:val="24"/>
        </w:rPr>
        <w:t>R</w:t>
      </w:r>
      <w:r w:rsidR="0087206F" w:rsidRPr="0087206F">
        <w:rPr>
          <w:rFonts w:ascii="Times New Roman" w:hAnsi="Times New Roman" w:cs="Times New Roman"/>
          <w:sz w:val="24"/>
          <w:szCs w:val="24"/>
        </w:rPr>
        <w:t>egression</w:t>
      </w:r>
      <w:proofErr w:type="spellEnd"/>
      <w:r w:rsidR="0087206F">
        <w:rPr>
          <w:rFonts w:ascii="Times New Roman" w:hAnsi="Times New Roman" w:cs="Times New Roman"/>
          <w:sz w:val="24"/>
          <w:szCs w:val="24"/>
        </w:rPr>
        <w:t>)</w:t>
      </w:r>
      <w:r w:rsidR="00F72F6A">
        <w:rPr>
          <w:rFonts w:ascii="Times New Roman" w:hAnsi="Times New Roman" w:cs="Times New Roman"/>
          <w:sz w:val="24"/>
          <w:szCs w:val="24"/>
        </w:rPr>
        <w:t>. Con los tres modelos se obtuvieron resultados de entre 98 % a 99 % de precisión en la clasificación de los estudiantes, al optimizar los modelos utilizando el método de validación cruzada (Cross Validation) el único modelo que no tuvo una disminución en su precisión fue el de Regresión Logística. Por esto se concluye que el modelo que mejor desempeño tiene es el de Regresión Logística.</w:t>
      </w:r>
    </w:p>
    <w:p w14:paraId="3E52F707" w14:textId="69B37399" w:rsidR="00FA19C2" w:rsidRDefault="00FA19C2" w:rsidP="00FA19C2">
      <w:pPr>
        <w:pBdr>
          <w:bottom w:val="single" w:sz="12" w:space="1" w:color="auto"/>
        </w:pBdr>
        <w:spacing w:line="276" w:lineRule="auto"/>
        <w:jc w:val="both"/>
        <w:rPr>
          <w:rFonts w:ascii="Times New Roman" w:hAnsi="Times New Roman" w:cs="Times New Roman"/>
          <w:sz w:val="24"/>
          <w:szCs w:val="24"/>
        </w:rPr>
      </w:pPr>
      <w:r w:rsidRPr="00FA19C2">
        <w:rPr>
          <w:rFonts w:ascii="Times New Roman" w:hAnsi="Times New Roman" w:cs="Times New Roman"/>
          <w:b/>
          <w:bCs/>
          <w:sz w:val="24"/>
          <w:szCs w:val="24"/>
        </w:rPr>
        <w:t>Palabras Clave</w:t>
      </w:r>
      <w:r>
        <w:rPr>
          <w:rFonts w:ascii="Times New Roman" w:hAnsi="Times New Roman" w:cs="Times New Roman"/>
          <w:b/>
          <w:bCs/>
          <w:sz w:val="24"/>
          <w:szCs w:val="24"/>
        </w:rPr>
        <w:t xml:space="preserve">: </w:t>
      </w:r>
      <w:r w:rsidR="00050E61" w:rsidRPr="00050E61">
        <w:rPr>
          <w:rFonts w:ascii="Times New Roman" w:hAnsi="Times New Roman" w:cs="Times New Roman"/>
          <w:sz w:val="24"/>
          <w:szCs w:val="24"/>
        </w:rPr>
        <w:t>minería de datos, predicción, estudiantes, árboles de decisión, minería de datos educativos, deserción, estudiantes de pregrado, instituciones de educación superior, modelo predictivo.</w:t>
      </w:r>
    </w:p>
    <w:p w14:paraId="22B71C37" w14:textId="553FC81C" w:rsidR="00944BF1" w:rsidRDefault="00FA19C2" w:rsidP="00FA19C2">
      <w:pPr>
        <w:spacing w:line="276" w:lineRule="auto"/>
        <w:jc w:val="both"/>
        <w:rPr>
          <w:rFonts w:ascii="Times New Roman" w:hAnsi="Times New Roman" w:cs="Times New Roman"/>
          <w:b/>
          <w:bCs/>
          <w:sz w:val="24"/>
          <w:szCs w:val="24"/>
        </w:rPr>
      </w:pPr>
      <w:r w:rsidRPr="00FA19C2">
        <w:rPr>
          <w:rFonts w:ascii="Times New Roman" w:hAnsi="Times New Roman" w:cs="Times New Roman"/>
          <w:b/>
          <w:bCs/>
          <w:sz w:val="24"/>
          <w:szCs w:val="24"/>
        </w:rPr>
        <w:t>ABSTRAC</w:t>
      </w:r>
    </w:p>
    <w:p w14:paraId="0AECABEC" w14:textId="4F4B0869" w:rsidR="00050E61" w:rsidRPr="00F72F6A" w:rsidRDefault="00F72F6A" w:rsidP="00FA19C2">
      <w:pPr>
        <w:spacing w:line="276" w:lineRule="auto"/>
        <w:jc w:val="both"/>
        <w:rPr>
          <w:rFonts w:ascii="Times New Roman" w:hAnsi="Times New Roman" w:cs="Times New Roman"/>
          <w:sz w:val="24"/>
          <w:szCs w:val="24"/>
          <w:lang w:val="it-IT"/>
        </w:rPr>
      </w:pPr>
      <w:proofErr w:type="spellStart"/>
      <w:r w:rsidRPr="00F72F6A">
        <w:rPr>
          <w:rFonts w:ascii="Times New Roman" w:hAnsi="Times New Roman" w:cs="Times New Roman"/>
          <w:sz w:val="24"/>
          <w:szCs w:val="24"/>
        </w:rPr>
        <w:t>Through</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this</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research</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we</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aim</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to</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find</w:t>
      </w:r>
      <w:proofErr w:type="spellEnd"/>
      <w:r w:rsidRPr="00F72F6A">
        <w:rPr>
          <w:rFonts w:ascii="Times New Roman" w:hAnsi="Times New Roman" w:cs="Times New Roman"/>
          <w:sz w:val="24"/>
          <w:szCs w:val="24"/>
        </w:rPr>
        <w:t xml:space="preserve"> a data </w:t>
      </w:r>
      <w:proofErr w:type="spellStart"/>
      <w:r w:rsidRPr="00F72F6A">
        <w:rPr>
          <w:rFonts w:ascii="Times New Roman" w:hAnsi="Times New Roman" w:cs="Times New Roman"/>
          <w:sz w:val="24"/>
          <w:szCs w:val="24"/>
        </w:rPr>
        <w:t>mining</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model</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that</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classifies</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students</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into</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two</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groups</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the</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group</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of</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being</w:t>
      </w:r>
      <w:proofErr w:type="spellEnd"/>
      <w:r w:rsidRPr="00F72F6A">
        <w:rPr>
          <w:rFonts w:ascii="Times New Roman" w:hAnsi="Times New Roman" w:cs="Times New Roman"/>
          <w:sz w:val="24"/>
          <w:szCs w:val="24"/>
        </w:rPr>
        <w:t xml:space="preserve"> in </w:t>
      </w:r>
      <w:proofErr w:type="spellStart"/>
      <w:r w:rsidRPr="00F72F6A">
        <w:rPr>
          <w:rFonts w:ascii="Times New Roman" w:hAnsi="Times New Roman" w:cs="Times New Roman"/>
          <w:sz w:val="24"/>
          <w:szCs w:val="24"/>
        </w:rPr>
        <w:t>academic</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normality</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or</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being</w:t>
      </w:r>
      <w:proofErr w:type="spellEnd"/>
      <w:r w:rsidRPr="00F72F6A">
        <w:rPr>
          <w:rFonts w:ascii="Times New Roman" w:hAnsi="Times New Roman" w:cs="Times New Roman"/>
          <w:sz w:val="24"/>
          <w:szCs w:val="24"/>
        </w:rPr>
        <w:t xml:space="preserve"> in </w:t>
      </w:r>
      <w:proofErr w:type="spellStart"/>
      <w:r w:rsidRPr="00F72F6A">
        <w:rPr>
          <w:rFonts w:ascii="Times New Roman" w:hAnsi="Times New Roman" w:cs="Times New Roman"/>
          <w:sz w:val="24"/>
          <w:szCs w:val="24"/>
        </w:rPr>
        <w:t>the</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group</w:t>
      </w:r>
      <w:proofErr w:type="spellEnd"/>
      <w:r w:rsidRPr="00F72F6A">
        <w:rPr>
          <w:rFonts w:ascii="Times New Roman" w:hAnsi="Times New Roman" w:cs="Times New Roman"/>
          <w:sz w:val="24"/>
          <w:szCs w:val="24"/>
        </w:rPr>
        <w:t xml:space="preserve"> at </w:t>
      </w:r>
      <w:proofErr w:type="spellStart"/>
      <w:r w:rsidRPr="00F72F6A">
        <w:rPr>
          <w:rFonts w:ascii="Times New Roman" w:hAnsi="Times New Roman" w:cs="Times New Roman"/>
          <w:sz w:val="24"/>
          <w:szCs w:val="24"/>
        </w:rPr>
        <w:t>risk</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of</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dropping</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out</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For</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the</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development</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of</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the</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models</w:t>
      </w:r>
      <w:proofErr w:type="spellEnd"/>
      <w:r w:rsidRPr="00F72F6A">
        <w:rPr>
          <w:rFonts w:ascii="Times New Roman" w:hAnsi="Times New Roman" w:cs="Times New Roman"/>
          <w:sz w:val="24"/>
          <w:szCs w:val="24"/>
        </w:rPr>
        <w:t xml:space="preserve">, data </w:t>
      </w:r>
      <w:proofErr w:type="spellStart"/>
      <w:r w:rsidRPr="00F72F6A">
        <w:rPr>
          <w:rFonts w:ascii="Times New Roman" w:hAnsi="Times New Roman" w:cs="Times New Roman"/>
          <w:sz w:val="24"/>
          <w:szCs w:val="24"/>
        </w:rPr>
        <w:t>provided</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by</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the</w:t>
      </w:r>
      <w:proofErr w:type="spellEnd"/>
      <w:r w:rsidRPr="00F72F6A">
        <w:rPr>
          <w:rFonts w:ascii="Times New Roman" w:hAnsi="Times New Roman" w:cs="Times New Roman"/>
          <w:sz w:val="24"/>
          <w:szCs w:val="24"/>
        </w:rPr>
        <w:t xml:space="preserve"> </w:t>
      </w:r>
      <w:r w:rsidRPr="008154B0">
        <w:rPr>
          <w:rFonts w:ascii="Times New Roman" w:hAnsi="Times New Roman" w:cs="Times New Roman"/>
          <w:sz w:val="24"/>
          <w:szCs w:val="24"/>
        </w:rPr>
        <w:t>Dirección de Admisiones y Registro Académico</w:t>
      </w:r>
      <w:r>
        <w:rPr>
          <w:rFonts w:ascii="Times New Roman" w:hAnsi="Times New Roman" w:cs="Times New Roman"/>
          <w:sz w:val="24"/>
          <w:szCs w:val="24"/>
        </w:rPr>
        <w:t xml:space="preserve"> de la Universidad Industrial de Santander</w:t>
      </w:r>
      <w:r w:rsidRPr="00F72F6A">
        <w:rPr>
          <w:rFonts w:ascii="Times New Roman" w:hAnsi="Times New Roman" w:cs="Times New Roman"/>
          <w:sz w:val="24"/>
          <w:szCs w:val="24"/>
        </w:rPr>
        <w:t xml:space="preserve"> </w:t>
      </w:r>
      <w:proofErr w:type="spellStart"/>
      <w:r w:rsidR="00BD6CC4">
        <w:rPr>
          <w:rFonts w:ascii="Times New Roman" w:hAnsi="Times New Roman" w:cs="Times New Roman"/>
          <w:sz w:val="24"/>
          <w:szCs w:val="24"/>
        </w:rPr>
        <w:t>was</w:t>
      </w:r>
      <w:proofErr w:type="spellEnd"/>
      <w:r w:rsidRPr="00F72F6A">
        <w:rPr>
          <w:rFonts w:ascii="Times New Roman" w:hAnsi="Times New Roman" w:cs="Times New Roman"/>
          <w:sz w:val="24"/>
          <w:szCs w:val="24"/>
        </w:rPr>
        <w:t xml:space="preserve"> </w:t>
      </w:r>
      <w:proofErr w:type="spellStart"/>
      <w:r w:rsidRPr="00F72F6A">
        <w:rPr>
          <w:rFonts w:ascii="Times New Roman" w:hAnsi="Times New Roman" w:cs="Times New Roman"/>
          <w:sz w:val="24"/>
          <w:szCs w:val="24"/>
        </w:rPr>
        <w:t>used</w:t>
      </w:r>
      <w:proofErr w:type="spellEnd"/>
      <w:r w:rsidRPr="00F72F6A">
        <w:rPr>
          <w:rFonts w:ascii="Times New Roman" w:hAnsi="Times New Roman" w:cs="Times New Roman"/>
          <w:sz w:val="24"/>
          <w:szCs w:val="24"/>
        </w:rPr>
        <w:t xml:space="preserve">. </w:t>
      </w:r>
      <w:r w:rsidRPr="00F72F6A">
        <w:rPr>
          <w:rFonts w:ascii="Times New Roman" w:hAnsi="Times New Roman" w:cs="Times New Roman"/>
          <w:sz w:val="24"/>
          <w:szCs w:val="24"/>
          <w:lang w:val="it-IT"/>
        </w:rPr>
        <w:t xml:space="preserve">The data </w:t>
      </w:r>
      <w:proofErr w:type="spellStart"/>
      <w:r w:rsidRPr="00F72F6A">
        <w:rPr>
          <w:rFonts w:ascii="Times New Roman" w:hAnsi="Times New Roman" w:cs="Times New Roman"/>
          <w:sz w:val="24"/>
          <w:szCs w:val="24"/>
          <w:lang w:val="it-IT"/>
        </w:rPr>
        <w:t>pertains</w:t>
      </w:r>
      <w:proofErr w:type="spellEnd"/>
      <w:r w:rsidRPr="00F72F6A">
        <w:rPr>
          <w:rFonts w:ascii="Times New Roman" w:hAnsi="Times New Roman" w:cs="Times New Roman"/>
          <w:sz w:val="24"/>
          <w:szCs w:val="24"/>
          <w:lang w:val="it-IT"/>
        </w:rPr>
        <w:t xml:space="preserve"> to </w:t>
      </w:r>
      <w:proofErr w:type="spellStart"/>
      <w:r w:rsidRPr="00F72F6A">
        <w:rPr>
          <w:rFonts w:ascii="Times New Roman" w:hAnsi="Times New Roman" w:cs="Times New Roman"/>
          <w:sz w:val="24"/>
          <w:szCs w:val="24"/>
          <w:lang w:val="it-IT"/>
        </w:rPr>
        <w:t>students</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associated</w:t>
      </w:r>
      <w:proofErr w:type="spellEnd"/>
      <w:r w:rsidRPr="00F72F6A">
        <w:rPr>
          <w:rFonts w:ascii="Times New Roman" w:hAnsi="Times New Roman" w:cs="Times New Roman"/>
          <w:sz w:val="24"/>
          <w:szCs w:val="24"/>
          <w:lang w:val="it-IT"/>
        </w:rPr>
        <w:t xml:space="preserve"> with the </w:t>
      </w:r>
      <w:proofErr w:type="spellStart"/>
      <w:r w:rsidRPr="00F72F6A">
        <w:rPr>
          <w:rFonts w:ascii="Times New Roman" w:hAnsi="Times New Roman" w:cs="Times New Roman"/>
          <w:sz w:val="24"/>
          <w:szCs w:val="24"/>
          <w:lang w:val="it-IT"/>
        </w:rPr>
        <w:t>Faculty</w:t>
      </w:r>
      <w:proofErr w:type="spellEnd"/>
      <w:r w:rsidRPr="00F72F6A">
        <w:rPr>
          <w:rFonts w:ascii="Times New Roman" w:hAnsi="Times New Roman" w:cs="Times New Roman"/>
          <w:sz w:val="24"/>
          <w:szCs w:val="24"/>
          <w:lang w:val="it-IT"/>
        </w:rPr>
        <w:t xml:space="preserve"> of </w:t>
      </w:r>
      <w:proofErr w:type="spellStart"/>
      <w:r w:rsidRPr="00F72F6A">
        <w:rPr>
          <w:rFonts w:ascii="Times New Roman" w:hAnsi="Times New Roman" w:cs="Times New Roman"/>
          <w:sz w:val="24"/>
          <w:szCs w:val="24"/>
          <w:lang w:val="it-IT"/>
        </w:rPr>
        <w:t>Physicomechanical</w:t>
      </w:r>
      <w:proofErr w:type="spellEnd"/>
      <w:r w:rsidRPr="00F72F6A">
        <w:rPr>
          <w:rFonts w:ascii="Times New Roman" w:hAnsi="Times New Roman" w:cs="Times New Roman"/>
          <w:sz w:val="24"/>
          <w:szCs w:val="24"/>
          <w:lang w:val="it-IT"/>
        </w:rPr>
        <w:t xml:space="preserve"> Engineering from the </w:t>
      </w:r>
      <w:proofErr w:type="spellStart"/>
      <w:r w:rsidRPr="00F72F6A">
        <w:rPr>
          <w:rFonts w:ascii="Times New Roman" w:hAnsi="Times New Roman" w:cs="Times New Roman"/>
          <w:sz w:val="24"/>
          <w:szCs w:val="24"/>
          <w:lang w:val="it-IT"/>
        </w:rPr>
        <w:t>period</w:t>
      </w:r>
      <w:proofErr w:type="spellEnd"/>
      <w:r w:rsidRPr="00F72F6A">
        <w:rPr>
          <w:rFonts w:ascii="Times New Roman" w:hAnsi="Times New Roman" w:cs="Times New Roman"/>
          <w:sz w:val="24"/>
          <w:szCs w:val="24"/>
          <w:lang w:val="it-IT"/>
        </w:rPr>
        <w:t xml:space="preserve"> 2015 to 2019. Python programming </w:t>
      </w:r>
      <w:proofErr w:type="spellStart"/>
      <w:r w:rsidRPr="00F72F6A">
        <w:rPr>
          <w:rFonts w:ascii="Times New Roman" w:hAnsi="Times New Roman" w:cs="Times New Roman"/>
          <w:sz w:val="24"/>
          <w:szCs w:val="24"/>
          <w:lang w:val="it-IT"/>
        </w:rPr>
        <w:t>language</w:t>
      </w:r>
      <w:proofErr w:type="spellEnd"/>
      <w:r w:rsidRPr="00F72F6A">
        <w:rPr>
          <w:rFonts w:ascii="Times New Roman" w:hAnsi="Times New Roman" w:cs="Times New Roman"/>
          <w:sz w:val="24"/>
          <w:szCs w:val="24"/>
          <w:lang w:val="it-IT"/>
        </w:rPr>
        <w:t xml:space="preserve"> and the open-source Jupyter Notebook </w:t>
      </w:r>
      <w:proofErr w:type="spellStart"/>
      <w:r w:rsidRPr="00F72F6A">
        <w:rPr>
          <w:rFonts w:ascii="Times New Roman" w:hAnsi="Times New Roman" w:cs="Times New Roman"/>
          <w:sz w:val="24"/>
          <w:szCs w:val="24"/>
          <w:lang w:val="it-IT"/>
        </w:rPr>
        <w:t>application</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were</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used</w:t>
      </w:r>
      <w:proofErr w:type="spellEnd"/>
      <w:r w:rsidRPr="00F72F6A">
        <w:rPr>
          <w:rFonts w:ascii="Times New Roman" w:hAnsi="Times New Roman" w:cs="Times New Roman"/>
          <w:sz w:val="24"/>
          <w:szCs w:val="24"/>
          <w:lang w:val="it-IT"/>
        </w:rPr>
        <w:t xml:space="preserve"> for </w:t>
      </w:r>
      <w:proofErr w:type="spellStart"/>
      <w:r w:rsidRPr="00F72F6A">
        <w:rPr>
          <w:rFonts w:ascii="Times New Roman" w:hAnsi="Times New Roman" w:cs="Times New Roman"/>
          <w:sz w:val="24"/>
          <w:szCs w:val="24"/>
          <w:lang w:val="it-IT"/>
        </w:rPr>
        <w:t>modeling</w:t>
      </w:r>
      <w:proofErr w:type="spellEnd"/>
      <w:r w:rsidRPr="00F72F6A">
        <w:rPr>
          <w:rFonts w:ascii="Times New Roman" w:hAnsi="Times New Roman" w:cs="Times New Roman"/>
          <w:sz w:val="24"/>
          <w:szCs w:val="24"/>
          <w:lang w:val="it-IT"/>
        </w:rPr>
        <w:t xml:space="preserve">. The models </w:t>
      </w:r>
      <w:proofErr w:type="spellStart"/>
      <w:r w:rsidRPr="00F72F6A">
        <w:rPr>
          <w:rFonts w:ascii="Times New Roman" w:hAnsi="Times New Roman" w:cs="Times New Roman"/>
          <w:sz w:val="24"/>
          <w:szCs w:val="24"/>
          <w:lang w:val="it-IT"/>
        </w:rPr>
        <w:t>were</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chosen</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based</w:t>
      </w:r>
      <w:proofErr w:type="spellEnd"/>
      <w:r w:rsidRPr="00F72F6A">
        <w:rPr>
          <w:rFonts w:ascii="Times New Roman" w:hAnsi="Times New Roman" w:cs="Times New Roman"/>
          <w:sz w:val="24"/>
          <w:szCs w:val="24"/>
          <w:lang w:val="it-IT"/>
        </w:rPr>
        <w:t xml:space="preserve"> on the nature of the data. For </w:t>
      </w:r>
      <w:proofErr w:type="spellStart"/>
      <w:r w:rsidRPr="00F72F6A">
        <w:rPr>
          <w:rFonts w:ascii="Times New Roman" w:hAnsi="Times New Roman" w:cs="Times New Roman"/>
          <w:sz w:val="24"/>
          <w:szCs w:val="24"/>
          <w:lang w:val="it-IT"/>
        </w:rPr>
        <w:t>this</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research</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Decision</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Tree</w:t>
      </w:r>
      <w:proofErr w:type="spellEnd"/>
      <w:r w:rsidRPr="00F72F6A">
        <w:rPr>
          <w:rFonts w:ascii="Times New Roman" w:hAnsi="Times New Roman" w:cs="Times New Roman"/>
          <w:sz w:val="24"/>
          <w:szCs w:val="24"/>
          <w:lang w:val="it-IT"/>
        </w:rPr>
        <w:t xml:space="preserve"> model, Random </w:t>
      </w:r>
      <w:proofErr w:type="spellStart"/>
      <w:r w:rsidRPr="00F72F6A">
        <w:rPr>
          <w:rFonts w:ascii="Times New Roman" w:hAnsi="Times New Roman" w:cs="Times New Roman"/>
          <w:sz w:val="24"/>
          <w:szCs w:val="24"/>
          <w:lang w:val="it-IT"/>
        </w:rPr>
        <w:t>Forest</w:t>
      </w:r>
      <w:proofErr w:type="spellEnd"/>
      <w:r w:rsidRPr="00F72F6A">
        <w:rPr>
          <w:rFonts w:ascii="Times New Roman" w:hAnsi="Times New Roman" w:cs="Times New Roman"/>
          <w:sz w:val="24"/>
          <w:szCs w:val="24"/>
          <w:lang w:val="it-IT"/>
        </w:rPr>
        <w:t xml:space="preserve"> model and </w:t>
      </w:r>
      <w:proofErr w:type="spellStart"/>
      <w:r w:rsidRPr="00F72F6A">
        <w:rPr>
          <w:rFonts w:ascii="Times New Roman" w:hAnsi="Times New Roman" w:cs="Times New Roman"/>
          <w:sz w:val="24"/>
          <w:szCs w:val="24"/>
          <w:lang w:val="it-IT"/>
        </w:rPr>
        <w:t>Logistic</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Regression</w:t>
      </w:r>
      <w:proofErr w:type="spellEnd"/>
      <w:r w:rsidRPr="00F72F6A">
        <w:rPr>
          <w:rFonts w:ascii="Times New Roman" w:hAnsi="Times New Roman" w:cs="Times New Roman"/>
          <w:sz w:val="24"/>
          <w:szCs w:val="24"/>
          <w:lang w:val="it-IT"/>
        </w:rPr>
        <w:t xml:space="preserve"> model </w:t>
      </w:r>
      <w:proofErr w:type="spellStart"/>
      <w:r w:rsidRPr="00F72F6A">
        <w:rPr>
          <w:rFonts w:ascii="Times New Roman" w:hAnsi="Times New Roman" w:cs="Times New Roman"/>
          <w:sz w:val="24"/>
          <w:szCs w:val="24"/>
          <w:lang w:val="it-IT"/>
        </w:rPr>
        <w:t>were</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employed</w:t>
      </w:r>
      <w:proofErr w:type="spellEnd"/>
      <w:r w:rsidRPr="00F72F6A">
        <w:rPr>
          <w:rFonts w:ascii="Times New Roman" w:hAnsi="Times New Roman" w:cs="Times New Roman"/>
          <w:sz w:val="24"/>
          <w:szCs w:val="24"/>
          <w:lang w:val="it-IT"/>
        </w:rPr>
        <w:t xml:space="preserve">. With </w:t>
      </w:r>
      <w:proofErr w:type="spellStart"/>
      <w:r w:rsidRPr="00F72F6A">
        <w:rPr>
          <w:rFonts w:ascii="Times New Roman" w:hAnsi="Times New Roman" w:cs="Times New Roman"/>
          <w:sz w:val="24"/>
          <w:szCs w:val="24"/>
          <w:lang w:val="it-IT"/>
        </w:rPr>
        <w:t>all</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three</w:t>
      </w:r>
      <w:proofErr w:type="spellEnd"/>
      <w:r w:rsidRPr="00F72F6A">
        <w:rPr>
          <w:rFonts w:ascii="Times New Roman" w:hAnsi="Times New Roman" w:cs="Times New Roman"/>
          <w:sz w:val="24"/>
          <w:szCs w:val="24"/>
          <w:lang w:val="it-IT"/>
        </w:rPr>
        <w:t xml:space="preserve"> models, </w:t>
      </w:r>
      <w:proofErr w:type="spellStart"/>
      <w:r w:rsidRPr="00F72F6A">
        <w:rPr>
          <w:rFonts w:ascii="Times New Roman" w:hAnsi="Times New Roman" w:cs="Times New Roman"/>
          <w:sz w:val="24"/>
          <w:szCs w:val="24"/>
          <w:lang w:val="it-IT"/>
        </w:rPr>
        <w:t>classification</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results</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ranging</w:t>
      </w:r>
      <w:proofErr w:type="spellEnd"/>
      <w:r w:rsidRPr="00F72F6A">
        <w:rPr>
          <w:rFonts w:ascii="Times New Roman" w:hAnsi="Times New Roman" w:cs="Times New Roman"/>
          <w:sz w:val="24"/>
          <w:szCs w:val="24"/>
          <w:lang w:val="it-IT"/>
        </w:rPr>
        <w:t xml:space="preserve"> from 98% to 99% </w:t>
      </w:r>
      <w:proofErr w:type="spellStart"/>
      <w:r w:rsidRPr="00F72F6A">
        <w:rPr>
          <w:rFonts w:ascii="Times New Roman" w:hAnsi="Times New Roman" w:cs="Times New Roman"/>
          <w:sz w:val="24"/>
          <w:szCs w:val="24"/>
          <w:lang w:val="it-IT"/>
        </w:rPr>
        <w:t>accuracy</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were</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obtained</w:t>
      </w:r>
      <w:proofErr w:type="spellEnd"/>
      <w:r w:rsidRPr="00F72F6A">
        <w:rPr>
          <w:rFonts w:ascii="Times New Roman" w:hAnsi="Times New Roman" w:cs="Times New Roman"/>
          <w:sz w:val="24"/>
          <w:szCs w:val="24"/>
          <w:lang w:val="it-IT"/>
        </w:rPr>
        <w:t xml:space="preserve">. Optimizing the models </w:t>
      </w:r>
      <w:proofErr w:type="spellStart"/>
      <w:r w:rsidRPr="00F72F6A">
        <w:rPr>
          <w:rFonts w:ascii="Times New Roman" w:hAnsi="Times New Roman" w:cs="Times New Roman"/>
          <w:sz w:val="24"/>
          <w:szCs w:val="24"/>
          <w:lang w:val="it-IT"/>
        </w:rPr>
        <w:t>using</w:t>
      </w:r>
      <w:proofErr w:type="spellEnd"/>
      <w:r w:rsidRPr="00F72F6A">
        <w:rPr>
          <w:rFonts w:ascii="Times New Roman" w:hAnsi="Times New Roman" w:cs="Times New Roman"/>
          <w:sz w:val="24"/>
          <w:szCs w:val="24"/>
          <w:lang w:val="it-IT"/>
        </w:rPr>
        <w:t xml:space="preserve"> the Cross Validation </w:t>
      </w:r>
      <w:proofErr w:type="spellStart"/>
      <w:r w:rsidRPr="00F72F6A">
        <w:rPr>
          <w:rFonts w:ascii="Times New Roman" w:hAnsi="Times New Roman" w:cs="Times New Roman"/>
          <w:sz w:val="24"/>
          <w:szCs w:val="24"/>
          <w:lang w:val="it-IT"/>
        </w:rPr>
        <w:t>method</w:t>
      </w:r>
      <w:proofErr w:type="spellEnd"/>
      <w:r w:rsidRPr="00F72F6A">
        <w:rPr>
          <w:rFonts w:ascii="Times New Roman" w:hAnsi="Times New Roman" w:cs="Times New Roman"/>
          <w:sz w:val="24"/>
          <w:szCs w:val="24"/>
          <w:lang w:val="it-IT"/>
        </w:rPr>
        <w:t xml:space="preserve">, the </w:t>
      </w:r>
      <w:proofErr w:type="spellStart"/>
      <w:r w:rsidRPr="00F72F6A">
        <w:rPr>
          <w:rFonts w:ascii="Times New Roman" w:hAnsi="Times New Roman" w:cs="Times New Roman"/>
          <w:sz w:val="24"/>
          <w:szCs w:val="24"/>
          <w:lang w:val="it-IT"/>
        </w:rPr>
        <w:t>only</w:t>
      </w:r>
      <w:proofErr w:type="spellEnd"/>
      <w:r w:rsidRPr="00F72F6A">
        <w:rPr>
          <w:rFonts w:ascii="Times New Roman" w:hAnsi="Times New Roman" w:cs="Times New Roman"/>
          <w:sz w:val="24"/>
          <w:szCs w:val="24"/>
          <w:lang w:val="it-IT"/>
        </w:rPr>
        <w:t xml:space="preserve"> model </w:t>
      </w:r>
      <w:proofErr w:type="spellStart"/>
      <w:r w:rsidRPr="00F72F6A">
        <w:rPr>
          <w:rFonts w:ascii="Times New Roman" w:hAnsi="Times New Roman" w:cs="Times New Roman"/>
          <w:sz w:val="24"/>
          <w:szCs w:val="24"/>
          <w:lang w:val="it-IT"/>
        </w:rPr>
        <w:t>that</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did</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not</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lastRenderedPageBreak/>
        <w:t>experience</w:t>
      </w:r>
      <w:proofErr w:type="spellEnd"/>
      <w:r w:rsidRPr="00F72F6A">
        <w:rPr>
          <w:rFonts w:ascii="Times New Roman" w:hAnsi="Times New Roman" w:cs="Times New Roman"/>
          <w:sz w:val="24"/>
          <w:szCs w:val="24"/>
          <w:lang w:val="it-IT"/>
        </w:rPr>
        <w:t xml:space="preserve"> a </w:t>
      </w:r>
      <w:proofErr w:type="spellStart"/>
      <w:r w:rsidRPr="00F72F6A">
        <w:rPr>
          <w:rFonts w:ascii="Times New Roman" w:hAnsi="Times New Roman" w:cs="Times New Roman"/>
          <w:sz w:val="24"/>
          <w:szCs w:val="24"/>
          <w:lang w:val="it-IT"/>
        </w:rPr>
        <w:t>decrease</w:t>
      </w:r>
      <w:proofErr w:type="spellEnd"/>
      <w:r w:rsidRPr="00F72F6A">
        <w:rPr>
          <w:rFonts w:ascii="Times New Roman" w:hAnsi="Times New Roman" w:cs="Times New Roman"/>
          <w:sz w:val="24"/>
          <w:szCs w:val="24"/>
          <w:lang w:val="it-IT"/>
        </w:rPr>
        <w:t xml:space="preserve"> in </w:t>
      </w:r>
      <w:proofErr w:type="spellStart"/>
      <w:r w:rsidRPr="00F72F6A">
        <w:rPr>
          <w:rFonts w:ascii="Times New Roman" w:hAnsi="Times New Roman" w:cs="Times New Roman"/>
          <w:sz w:val="24"/>
          <w:szCs w:val="24"/>
          <w:lang w:val="it-IT"/>
        </w:rPr>
        <w:t>accuracy</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was</w:t>
      </w:r>
      <w:proofErr w:type="spellEnd"/>
      <w:r w:rsidRPr="00F72F6A">
        <w:rPr>
          <w:rFonts w:ascii="Times New Roman" w:hAnsi="Times New Roman" w:cs="Times New Roman"/>
          <w:sz w:val="24"/>
          <w:szCs w:val="24"/>
          <w:lang w:val="it-IT"/>
        </w:rPr>
        <w:t xml:space="preserve"> the </w:t>
      </w:r>
      <w:proofErr w:type="spellStart"/>
      <w:r w:rsidRPr="00F72F6A">
        <w:rPr>
          <w:rFonts w:ascii="Times New Roman" w:hAnsi="Times New Roman" w:cs="Times New Roman"/>
          <w:sz w:val="24"/>
          <w:szCs w:val="24"/>
          <w:lang w:val="it-IT"/>
        </w:rPr>
        <w:t>Logistic</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Regression</w:t>
      </w:r>
      <w:proofErr w:type="spellEnd"/>
      <w:r w:rsidRPr="00F72F6A">
        <w:rPr>
          <w:rFonts w:ascii="Times New Roman" w:hAnsi="Times New Roman" w:cs="Times New Roman"/>
          <w:sz w:val="24"/>
          <w:szCs w:val="24"/>
          <w:lang w:val="it-IT"/>
        </w:rPr>
        <w:t xml:space="preserve"> model. </w:t>
      </w:r>
      <w:proofErr w:type="spellStart"/>
      <w:r w:rsidRPr="00F72F6A">
        <w:rPr>
          <w:rFonts w:ascii="Times New Roman" w:hAnsi="Times New Roman" w:cs="Times New Roman"/>
          <w:sz w:val="24"/>
          <w:szCs w:val="24"/>
          <w:lang w:val="it-IT"/>
        </w:rPr>
        <w:t>Therefore</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it</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is</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concluded</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that</w:t>
      </w:r>
      <w:proofErr w:type="spellEnd"/>
      <w:r w:rsidRPr="00F72F6A">
        <w:rPr>
          <w:rFonts w:ascii="Times New Roman" w:hAnsi="Times New Roman" w:cs="Times New Roman"/>
          <w:sz w:val="24"/>
          <w:szCs w:val="24"/>
          <w:lang w:val="it-IT"/>
        </w:rPr>
        <w:t xml:space="preserve"> the </w:t>
      </w:r>
      <w:proofErr w:type="spellStart"/>
      <w:r w:rsidRPr="00F72F6A">
        <w:rPr>
          <w:rFonts w:ascii="Times New Roman" w:hAnsi="Times New Roman" w:cs="Times New Roman"/>
          <w:sz w:val="24"/>
          <w:szCs w:val="24"/>
          <w:lang w:val="it-IT"/>
        </w:rPr>
        <w:t>Logistic</w:t>
      </w:r>
      <w:proofErr w:type="spellEnd"/>
      <w:r w:rsidRPr="00F72F6A">
        <w:rPr>
          <w:rFonts w:ascii="Times New Roman" w:hAnsi="Times New Roman" w:cs="Times New Roman"/>
          <w:sz w:val="24"/>
          <w:szCs w:val="24"/>
          <w:lang w:val="it-IT"/>
        </w:rPr>
        <w:t xml:space="preserve"> </w:t>
      </w:r>
      <w:proofErr w:type="spellStart"/>
      <w:r w:rsidRPr="00F72F6A">
        <w:rPr>
          <w:rFonts w:ascii="Times New Roman" w:hAnsi="Times New Roman" w:cs="Times New Roman"/>
          <w:sz w:val="24"/>
          <w:szCs w:val="24"/>
          <w:lang w:val="it-IT"/>
        </w:rPr>
        <w:t>Regression</w:t>
      </w:r>
      <w:proofErr w:type="spellEnd"/>
      <w:r w:rsidRPr="00F72F6A">
        <w:rPr>
          <w:rFonts w:ascii="Times New Roman" w:hAnsi="Times New Roman" w:cs="Times New Roman"/>
          <w:sz w:val="24"/>
          <w:szCs w:val="24"/>
          <w:lang w:val="it-IT"/>
        </w:rPr>
        <w:t xml:space="preserve"> model </w:t>
      </w:r>
      <w:proofErr w:type="spellStart"/>
      <w:r w:rsidRPr="00F72F6A">
        <w:rPr>
          <w:rFonts w:ascii="Times New Roman" w:hAnsi="Times New Roman" w:cs="Times New Roman"/>
          <w:sz w:val="24"/>
          <w:szCs w:val="24"/>
          <w:lang w:val="it-IT"/>
        </w:rPr>
        <w:t>performs</w:t>
      </w:r>
      <w:proofErr w:type="spellEnd"/>
      <w:r w:rsidRPr="00F72F6A">
        <w:rPr>
          <w:rFonts w:ascii="Times New Roman" w:hAnsi="Times New Roman" w:cs="Times New Roman"/>
          <w:sz w:val="24"/>
          <w:szCs w:val="24"/>
          <w:lang w:val="it-IT"/>
        </w:rPr>
        <w:t xml:space="preserve"> the best.</w:t>
      </w:r>
    </w:p>
    <w:p w14:paraId="2F6C52DB" w14:textId="77777777" w:rsidR="00F72F6A" w:rsidRDefault="00F72F6A" w:rsidP="00FA19C2">
      <w:pPr>
        <w:spacing w:line="276" w:lineRule="auto"/>
        <w:jc w:val="both"/>
        <w:rPr>
          <w:rFonts w:ascii="Times New Roman" w:hAnsi="Times New Roman" w:cs="Times New Roman"/>
          <w:b/>
          <w:bCs/>
          <w:sz w:val="24"/>
          <w:szCs w:val="24"/>
          <w:lang w:val="it-IT"/>
        </w:rPr>
      </w:pPr>
    </w:p>
    <w:p w14:paraId="3581F5CC" w14:textId="0C8E961D" w:rsidR="00FA19C2" w:rsidRDefault="00FA19C2" w:rsidP="00FA19C2">
      <w:pPr>
        <w:pBdr>
          <w:bottom w:val="single" w:sz="12" w:space="1" w:color="auto"/>
        </w:pBdr>
        <w:spacing w:line="276" w:lineRule="auto"/>
        <w:jc w:val="both"/>
        <w:rPr>
          <w:rFonts w:ascii="Times New Roman" w:hAnsi="Times New Roman" w:cs="Times New Roman"/>
          <w:sz w:val="24"/>
          <w:szCs w:val="24"/>
          <w:lang w:val="it-IT"/>
        </w:rPr>
      </w:pPr>
      <w:r w:rsidRPr="00050E61">
        <w:rPr>
          <w:rFonts w:ascii="Times New Roman" w:hAnsi="Times New Roman" w:cs="Times New Roman"/>
          <w:b/>
          <w:bCs/>
          <w:sz w:val="24"/>
          <w:szCs w:val="24"/>
          <w:lang w:val="it-IT"/>
        </w:rPr>
        <w:t>Keywords:</w:t>
      </w:r>
      <w:r w:rsidRPr="00050E61">
        <w:rPr>
          <w:rFonts w:ascii="Times New Roman" w:hAnsi="Times New Roman" w:cs="Times New Roman"/>
          <w:sz w:val="24"/>
          <w:szCs w:val="24"/>
          <w:lang w:val="it-IT"/>
        </w:rPr>
        <w:t xml:space="preserve"> </w:t>
      </w:r>
      <w:r w:rsidR="00050E61" w:rsidRPr="00050E61">
        <w:rPr>
          <w:rFonts w:ascii="Times New Roman" w:hAnsi="Times New Roman" w:cs="Times New Roman"/>
          <w:sz w:val="24"/>
          <w:szCs w:val="24"/>
          <w:lang w:val="it-IT"/>
        </w:rPr>
        <w:t>data mining,</w:t>
      </w:r>
      <w:r w:rsidR="00050E61">
        <w:rPr>
          <w:rFonts w:ascii="Times New Roman" w:hAnsi="Times New Roman" w:cs="Times New Roman"/>
          <w:sz w:val="24"/>
          <w:szCs w:val="24"/>
          <w:lang w:val="it-IT"/>
        </w:rPr>
        <w:t xml:space="preserve"> </w:t>
      </w:r>
      <w:proofErr w:type="spellStart"/>
      <w:r w:rsidR="00050E61">
        <w:rPr>
          <w:rFonts w:ascii="Times New Roman" w:hAnsi="Times New Roman" w:cs="Times New Roman"/>
          <w:sz w:val="24"/>
          <w:szCs w:val="24"/>
          <w:lang w:val="it-IT"/>
        </w:rPr>
        <w:t>prediction</w:t>
      </w:r>
      <w:proofErr w:type="spellEnd"/>
      <w:r w:rsidR="00050E61">
        <w:rPr>
          <w:rFonts w:ascii="Times New Roman" w:hAnsi="Times New Roman" w:cs="Times New Roman"/>
          <w:sz w:val="24"/>
          <w:szCs w:val="24"/>
          <w:lang w:val="it-IT"/>
        </w:rPr>
        <w:t xml:space="preserve">, </w:t>
      </w:r>
      <w:proofErr w:type="spellStart"/>
      <w:r w:rsidR="00050E61">
        <w:rPr>
          <w:rFonts w:ascii="Times New Roman" w:hAnsi="Times New Roman" w:cs="Times New Roman"/>
          <w:sz w:val="24"/>
          <w:szCs w:val="24"/>
          <w:lang w:val="it-IT"/>
        </w:rPr>
        <w:t>s</w:t>
      </w:r>
      <w:r w:rsidR="00050E61" w:rsidRPr="00050E61">
        <w:rPr>
          <w:rFonts w:ascii="Times New Roman" w:hAnsi="Times New Roman" w:cs="Times New Roman"/>
          <w:sz w:val="24"/>
          <w:szCs w:val="24"/>
          <w:lang w:val="it-IT"/>
        </w:rPr>
        <w:t>tudents</w:t>
      </w:r>
      <w:proofErr w:type="spellEnd"/>
      <w:r w:rsidR="00050E61" w:rsidRPr="00050E61">
        <w:rPr>
          <w:rFonts w:ascii="Times New Roman" w:hAnsi="Times New Roman" w:cs="Times New Roman"/>
          <w:sz w:val="24"/>
          <w:szCs w:val="24"/>
          <w:lang w:val="it-IT"/>
        </w:rPr>
        <w:t xml:space="preserve">, </w:t>
      </w:r>
      <w:proofErr w:type="spellStart"/>
      <w:r w:rsidR="00050E61" w:rsidRPr="00050E61">
        <w:rPr>
          <w:rFonts w:ascii="Times New Roman" w:hAnsi="Times New Roman" w:cs="Times New Roman"/>
          <w:sz w:val="24"/>
          <w:szCs w:val="24"/>
          <w:lang w:val="it-IT"/>
        </w:rPr>
        <w:t>decision</w:t>
      </w:r>
      <w:proofErr w:type="spellEnd"/>
      <w:r w:rsidR="00050E61" w:rsidRPr="00050E61">
        <w:rPr>
          <w:rFonts w:ascii="Times New Roman" w:hAnsi="Times New Roman" w:cs="Times New Roman"/>
          <w:sz w:val="24"/>
          <w:szCs w:val="24"/>
          <w:lang w:val="it-IT"/>
        </w:rPr>
        <w:t xml:space="preserve"> </w:t>
      </w:r>
      <w:proofErr w:type="spellStart"/>
      <w:r w:rsidR="00050E61" w:rsidRPr="00050E61">
        <w:rPr>
          <w:rFonts w:ascii="Times New Roman" w:hAnsi="Times New Roman" w:cs="Times New Roman"/>
          <w:sz w:val="24"/>
          <w:szCs w:val="24"/>
          <w:lang w:val="it-IT"/>
        </w:rPr>
        <w:t>trees</w:t>
      </w:r>
      <w:proofErr w:type="spellEnd"/>
      <w:r w:rsidR="00050E61" w:rsidRPr="00050E61">
        <w:rPr>
          <w:rFonts w:ascii="Times New Roman" w:hAnsi="Times New Roman" w:cs="Times New Roman"/>
          <w:sz w:val="24"/>
          <w:szCs w:val="24"/>
          <w:lang w:val="it-IT"/>
        </w:rPr>
        <w:t>, e</w:t>
      </w:r>
      <w:r w:rsidR="00050E61">
        <w:rPr>
          <w:rFonts w:ascii="Times New Roman" w:hAnsi="Times New Roman" w:cs="Times New Roman"/>
          <w:sz w:val="24"/>
          <w:szCs w:val="24"/>
          <w:lang w:val="it-IT"/>
        </w:rPr>
        <w:t xml:space="preserve">ducational data mining, dropout, </w:t>
      </w:r>
      <w:proofErr w:type="spellStart"/>
      <w:r w:rsidR="00050E61">
        <w:rPr>
          <w:rFonts w:ascii="Times New Roman" w:hAnsi="Times New Roman" w:cs="Times New Roman"/>
          <w:sz w:val="24"/>
          <w:szCs w:val="24"/>
          <w:lang w:val="it-IT"/>
        </w:rPr>
        <w:t>undergraduate</w:t>
      </w:r>
      <w:proofErr w:type="spellEnd"/>
      <w:r w:rsidR="00050E61">
        <w:rPr>
          <w:rFonts w:ascii="Times New Roman" w:hAnsi="Times New Roman" w:cs="Times New Roman"/>
          <w:sz w:val="24"/>
          <w:szCs w:val="24"/>
          <w:lang w:val="it-IT"/>
        </w:rPr>
        <w:t xml:space="preserve"> </w:t>
      </w:r>
      <w:proofErr w:type="spellStart"/>
      <w:r w:rsidR="00050E61">
        <w:rPr>
          <w:rFonts w:ascii="Times New Roman" w:hAnsi="Times New Roman" w:cs="Times New Roman"/>
          <w:sz w:val="24"/>
          <w:szCs w:val="24"/>
          <w:lang w:val="it-IT"/>
        </w:rPr>
        <w:t>students</w:t>
      </w:r>
      <w:proofErr w:type="spellEnd"/>
      <w:r w:rsidR="00050E61">
        <w:rPr>
          <w:rFonts w:ascii="Times New Roman" w:hAnsi="Times New Roman" w:cs="Times New Roman"/>
          <w:sz w:val="24"/>
          <w:szCs w:val="24"/>
          <w:lang w:val="it-IT"/>
        </w:rPr>
        <w:t xml:space="preserve">, </w:t>
      </w:r>
      <w:proofErr w:type="spellStart"/>
      <w:r w:rsidR="00050E61">
        <w:rPr>
          <w:rFonts w:ascii="Times New Roman" w:hAnsi="Times New Roman" w:cs="Times New Roman"/>
          <w:sz w:val="24"/>
          <w:szCs w:val="24"/>
          <w:lang w:val="it-IT"/>
        </w:rPr>
        <w:t>higher</w:t>
      </w:r>
      <w:proofErr w:type="spellEnd"/>
      <w:r w:rsidR="00050E61">
        <w:rPr>
          <w:rFonts w:ascii="Times New Roman" w:hAnsi="Times New Roman" w:cs="Times New Roman"/>
          <w:sz w:val="24"/>
          <w:szCs w:val="24"/>
          <w:lang w:val="it-IT"/>
        </w:rPr>
        <w:t xml:space="preserve"> </w:t>
      </w:r>
      <w:proofErr w:type="spellStart"/>
      <w:r w:rsidR="00050E61">
        <w:rPr>
          <w:rFonts w:ascii="Times New Roman" w:hAnsi="Times New Roman" w:cs="Times New Roman"/>
          <w:sz w:val="24"/>
          <w:szCs w:val="24"/>
          <w:lang w:val="it-IT"/>
        </w:rPr>
        <w:t>education</w:t>
      </w:r>
      <w:proofErr w:type="spellEnd"/>
      <w:r w:rsidR="00050E61">
        <w:rPr>
          <w:rFonts w:ascii="Times New Roman" w:hAnsi="Times New Roman" w:cs="Times New Roman"/>
          <w:sz w:val="24"/>
          <w:szCs w:val="24"/>
          <w:lang w:val="it-IT"/>
        </w:rPr>
        <w:t xml:space="preserve"> </w:t>
      </w:r>
      <w:proofErr w:type="spellStart"/>
      <w:r w:rsidR="00050E61">
        <w:rPr>
          <w:rFonts w:ascii="Times New Roman" w:hAnsi="Times New Roman" w:cs="Times New Roman"/>
          <w:sz w:val="24"/>
          <w:szCs w:val="24"/>
          <w:lang w:val="it-IT"/>
        </w:rPr>
        <w:t>intitutions</w:t>
      </w:r>
      <w:proofErr w:type="spellEnd"/>
      <w:r w:rsidR="00050E61">
        <w:rPr>
          <w:rFonts w:ascii="Times New Roman" w:hAnsi="Times New Roman" w:cs="Times New Roman"/>
          <w:sz w:val="24"/>
          <w:szCs w:val="24"/>
          <w:lang w:val="it-IT"/>
        </w:rPr>
        <w:t xml:space="preserve">, </w:t>
      </w:r>
      <w:proofErr w:type="spellStart"/>
      <w:r w:rsidR="00050E61" w:rsidRPr="00050E61">
        <w:rPr>
          <w:rFonts w:ascii="Times New Roman" w:hAnsi="Times New Roman" w:cs="Times New Roman"/>
          <w:sz w:val="24"/>
          <w:szCs w:val="24"/>
          <w:lang w:val="it-IT"/>
        </w:rPr>
        <w:t>predictive</w:t>
      </w:r>
      <w:proofErr w:type="spellEnd"/>
      <w:r w:rsidR="00050E61" w:rsidRPr="00050E61">
        <w:rPr>
          <w:rFonts w:ascii="Times New Roman" w:hAnsi="Times New Roman" w:cs="Times New Roman"/>
          <w:sz w:val="24"/>
          <w:szCs w:val="24"/>
          <w:lang w:val="it-IT"/>
        </w:rPr>
        <w:t xml:space="preserve"> model</w:t>
      </w:r>
      <w:r w:rsidR="00050E61">
        <w:rPr>
          <w:rFonts w:ascii="Times New Roman" w:hAnsi="Times New Roman" w:cs="Times New Roman"/>
          <w:sz w:val="24"/>
          <w:szCs w:val="24"/>
          <w:lang w:val="it-IT"/>
        </w:rPr>
        <w:t>.</w:t>
      </w:r>
    </w:p>
    <w:p w14:paraId="1D8924C7" w14:textId="0A2477F1" w:rsidR="009E61CB" w:rsidRDefault="002D734C" w:rsidP="00FA19C2">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 xml:space="preserve">CONTENIDO </w:t>
      </w:r>
    </w:p>
    <w:p w14:paraId="22BFA3A7" w14:textId="5CCF3E9B" w:rsidR="002D734C" w:rsidRDefault="00C4071E" w:rsidP="001B4FA8">
      <w:pPr>
        <w:pStyle w:val="Prrafodelista"/>
        <w:numPr>
          <w:ilvl w:val="0"/>
          <w:numId w:val="2"/>
        </w:numPr>
        <w:spacing w:line="276" w:lineRule="auto"/>
        <w:jc w:val="right"/>
        <w:rPr>
          <w:rFonts w:ascii="Times New Roman" w:hAnsi="Times New Roman" w:cs="Times New Roman"/>
          <w:sz w:val="24"/>
          <w:szCs w:val="24"/>
        </w:rPr>
      </w:pPr>
      <w:r w:rsidRPr="00C4071E">
        <w:rPr>
          <w:rFonts w:ascii="Times New Roman" w:hAnsi="Times New Roman" w:cs="Times New Roman"/>
          <w:sz w:val="24"/>
          <w:szCs w:val="24"/>
        </w:rPr>
        <w:t>Introducción</w:t>
      </w:r>
      <w:r w:rsidR="00727B40">
        <w:rPr>
          <w:rFonts w:ascii="Times New Roman" w:hAnsi="Times New Roman" w:cs="Times New Roman"/>
          <w:sz w:val="24"/>
          <w:szCs w:val="24"/>
        </w:rPr>
        <w:t>.........................................................................................................</w:t>
      </w:r>
      <w:r w:rsidR="007133F5">
        <w:rPr>
          <w:rFonts w:ascii="Times New Roman" w:hAnsi="Times New Roman" w:cs="Times New Roman"/>
          <w:sz w:val="24"/>
          <w:szCs w:val="24"/>
        </w:rPr>
        <w:t>...................</w:t>
      </w:r>
      <w:r w:rsidR="00AE4809">
        <w:rPr>
          <w:rFonts w:ascii="Times New Roman" w:hAnsi="Times New Roman" w:cs="Times New Roman"/>
          <w:sz w:val="24"/>
          <w:szCs w:val="24"/>
        </w:rPr>
        <w:t>...2</w:t>
      </w:r>
    </w:p>
    <w:p w14:paraId="7FF13798" w14:textId="14112CC4" w:rsidR="00C4071E" w:rsidRDefault="00ED5B4C"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 xml:space="preserve">Revisión de la </w:t>
      </w:r>
      <w:r w:rsidR="00FD3640">
        <w:rPr>
          <w:rFonts w:ascii="Times New Roman" w:hAnsi="Times New Roman" w:cs="Times New Roman"/>
          <w:sz w:val="24"/>
          <w:szCs w:val="24"/>
        </w:rPr>
        <w:t>literatura</w:t>
      </w:r>
      <w:r w:rsidR="00727B40">
        <w:rPr>
          <w:rFonts w:ascii="Times New Roman" w:hAnsi="Times New Roman" w:cs="Times New Roman"/>
          <w:sz w:val="24"/>
          <w:szCs w:val="24"/>
        </w:rPr>
        <w:t>............................................................................</w:t>
      </w:r>
      <w:r w:rsidR="007133F5">
        <w:rPr>
          <w:rFonts w:ascii="Times New Roman" w:hAnsi="Times New Roman" w:cs="Times New Roman"/>
          <w:sz w:val="24"/>
          <w:szCs w:val="24"/>
        </w:rPr>
        <w:t>...............</w:t>
      </w:r>
      <w:r w:rsidR="00AE4809">
        <w:rPr>
          <w:rFonts w:ascii="Times New Roman" w:hAnsi="Times New Roman" w:cs="Times New Roman"/>
          <w:sz w:val="24"/>
          <w:szCs w:val="24"/>
        </w:rPr>
        <w:t>..............</w:t>
      </w:r>
      <w:r w:rsidR="007133F5">
        <w:rPr>
          <w:rFonts w:ascii="Times New Roman" w:hAnsi="Times New Roman" w:cs="Times New Roman"/>
          <w:sz w:val="24"/>
          <w:szCs w:val="24"/>
        </w:rPr>
        <w:t>..</w:t>
      </w:r>
      <w:r w:rsidR="00AE4809">
        <w:rPr>
          <w:rFonts w:ascii="Times New Roman" w:hAnsi="Times New Roman" w:cs="Times New Roman"/>
          <w:sz w:val="24"/>
          <w:szCs w:val="24"/>
        </w:rPr>
        <w:t>..3</w:t>
      </w:r>
    </w:p>
    <w:p w14:paraId="5433689B" w14:textId="009CEA20" w:rsidR="00FD3640" w:rsidRDefault="004159EE" w:rsidP="001B4FA8">
      <w:pPr>
        <w:pStyle w:val="Prrafodelista"/>
        <w:numPr>
          <w:ilvl w:val="0"/>
          <w:numId w:val="3"/>
        </w:numPr>
        <w:spacing w:line="276" w:lineRule="auto"/>
        <w:jc w:val="right"/>
        <w:rPr>
          <w:rFonts w:ascii="Times New Roman" w:hAnsi="Times New Roman" w:cs="Times New Roman"/>
          <w:sz w:val="24"/>
          <w:szCs w:val="24"/>
        </w:rPr>
      </w:pPr>
      <w:r>
        <w:rPr>
          <w:rFonts w:ascii="Times New Roman" w:hAnsi="Times New Roman" w:cs="Times New Roman"/>
          <w:sz w:val="24"/>
          <w:szCs w:val="24"/>
        </w:rPr>
        <w:t>Antecedentes</w:t>
      </w:r>
      <w:r w:rsidR="009135B6">
        <w:rPr>
          <w:rFonts w:ascii="Times New Roman" w:hAnsi="Times New Roman" w:cs="Times New Roman"/>
          <w:sz w:val="24"/>
          <w:szCs w:val="24"/>
        </w:rPr>
        <w:t>................................................................................................</w:t>
      </w:r>
      <w:r>
        <w:rPr>
          <w:rFonts w:ascii="Times New Roman" w:hAnsi="Times New Roman" w:cs="Times New Roman"/>
          <w:sz w:val="24"/>
          <w:szCs w:val="24"/>
        </w:rPr>
        <w:t>........................3</w:t>
      </w:r>
    </w:p>
    <w:p w14:paraId="6CA16D09" w14:textId="5273CCE4" w:rsidR="009135B6" w:rsidRDefault="009135B6" w:rsidP="001B4FA8">
      <w:pPr>
        <w:pStyle w:val="Prrafodelista"/>
        <w:numPr>
          <w:ilvl w:val="0"/>
          <w:numId w:val="3"/>
        </w:numPr>
        <w:spacing w:line="276" w:lineRule="auto"/>
        <w:jc w:val="right"/>
        <w:rPr>
          <w:rFonts w:ascii="Times New Roman" w:hAnsi="Times New Roman" w:cs="Times New Roman"/>
          <w:sz w:val="24"/>
          <w:szCs w:val="24"/>
        </w:rPr>
      </w:pPr>
      <w:r>
        <w:rPr>
          <w:rFonts w:ascii="Times New Roman" w:hAnsi="Times New Roman" w:cs="Times New Roman"/>
          <w:sz w:val="24"/>
          <w:szCs w:val="24"/>
        </w:rPr>
        <w:t>Hipótesis...............................................................................................</w:t>
      </w:r>
      <w:r w:rsidR="007133F5">
        <w:rPr>
          <w:rFonts w:ascii="Times New Roman" w:hAnsi="Times New Roman" w:cs="Times New Roman"/>
          <w:sz w:val="24"/>
          <w:szCs w:val="24"/>
        </w:rPr>
        <w:t>.....................</w:t>
      </w:r>
      <w:r w:rsidR="00127231">
        <w:rPr>
          <w:rFonts w:ascii="Times New Roman" w:hAnsi="Times New Roman" w:cs="Times New Roman"/>
          <w:sz w:val="24"/>
          <w:szCs w:val="24"/>
        </w:rPr>
        <w:t>..........4</w:t>
      </w:r>
    </w:p>
    <w:p w14:paraId="73111352" w14:textId="20170545" w:rsidR="009135B6" w:rsidRDefault="00E9263E"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Planteamiento del problema....................................</w:t>
      </w:r>
      <w:r w:rsidR="007133F5">
        <w:rPr>
          <w:rFonts w:ascii="Times New Roman" w:hAnsi="Times New Roman" w:cs="Times New Roman"/>
          <w:sz w:val="24"/>
          <w:szCs w:val="24"/>
        </w:rPr>
        <w:t>.........................................................</w:t>
      </w:r>
      <w:r w:rsidR="00127231">
        <w:rPr>
          <w:rFonts w:ascii="Times New Roman" w:hAnsi="Times New Roman" w:cs="Times New Roman"/>
          <w:sz w:val="24"/>
          <w:szCs w:val="24"/>
        </w:rPr>
        <w:t>..........4</w:t>
      </w:r>
    </w:p>
    <w:p w14:paraId="452E1599" w14:textId="71EF1EA3" w:rsidR="00DF3AFA" w:rsidRDefault="00DF3AFA"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Análisis preliminar de los datos</w:t>
      </w:r>
      <w:r w:rsidR="00C23392">
        <w:rPr>
          <w:rFonts w:ascii="Times New Roman" w:hAnsi="Times New Roman" w:cs="Times New Roman"/>
          <w:sz w:val="24"/>
          <w:szCs w:val="24"/>
        </w:rPr>
        <w:t>......................................................</w:t>
      </w:r>
      <w:r w:rsidR="00BE277E">
        <w:rPr>
          <w:rFonts w:ascii="Times New Roman" w:hAnsi="Times New Roman" w:cs="Times New Roman"/>
          <w:sz w:val="24"/>
          <w:szCs w:val="24"/>
        </w:rPr>
        <w:t>..................................</w:t>
      </w:r>
      <w:r w:rsidR="009F4861">
        <w:rPr>
          <w:rFonts w:ascii="Times New Roman" w:hAnsi="Times New Roman" w:cs="Times New Roman"/>
          <w:sz w:val="24"/>
          <w:szCs w:val="24"/>
        </w:rPr>
        <w:t>.......</w:t>
      </w:r>
      <w:r w:rsidR="00561A51">
        <w:rPr>
          <w:rFonts w:ascii="Times New Roman" w:hAnsi="Times New Roman" w:cs="Times New Roman"/>
          <w:sz w:val="24"/>
          <w:szCs w:val="24"/>
        </w:rPr>
        <w:t>..5</w:t>
      </w:r>
    </w:p>
    <w:p w14:paraId="505A6331" w14:textId="7D773F55" w:rsidR="00561A51" w:rsidRDefault="006127AE" w:rsidP="001B4FA8">
      <w:pPr>
        <w:pStyle w:val="Prrafodelista"/>
        <w:spacing w:line="276" w:lineRule="auto"/>
        <w:ind w:left="1080"/>
        <w:jc w:val="right"/>
        <w:rPr>
          <w:rFonts w:ascii="Times New Roman" w:hAnsi="Times New Roman" w:cs="Times New Roman"/>
          <w:sz w:val="24"/>
          <w:szCs w:val="24"/>
        </w:rPr>
      </w:pPr>
      <w:bookmarkStart w:id="0" w:name="_Hlk156422282"/>
      <w:r>
        <w:rPr>
          <w:rFonts w:ascii="Times New Roman" w:hAnsi="Times New Roman" w:cs="Times New Roman"/>
          <w:sz w:val="24"/>
          <w:szCs w:val="24"/>
        </w:rPr>
        <w:t>1</w:t>
      </w:r>
      <w:r w:rsidR="00A144F6">
        <w:rPr>
          <w:rFonts w:ascii="Times New Roman" w:hAnsi="Times New Roman" w:cs="Times New Roman"/>
          <w:sz w:val="24"/>
          <w:szCs w:val="24"/>
        </w:rPr>
        <w:t>°. Análisis</w:t>
      </w:r>
      <w:r w:rsidR="004802CA">
        <w:rPr>
          <w:rFonts w:ascii="Times New Roman" w:hAnsi="Times New Roman" w:cs="Times New Roman"/>
          <w:sz w:val="24"/>
          <w:szCs w:val="24"/>
        </w:rPr>
        <w:t xml:space="preserve"> por características</w:t>
      </w:r>
      <w:bookmarkEnd w:id="0"/>
      <w:r w:rsidR="004802CA">
        <w:rPr>
          <w:rFonts w:ascii="Times New Roman" w:hAnsi="Times New Roman" w:cs="Times New Roman"/>
          <w:sz w:val="24"/>
          <w:szCs w:val="24"/>
        </w:rPr>
        <w:t>...................................................................................................</w:t>
      </w:r>
      <w:r>
        <w:rPr>
          <w:rFonts w:ascii="Times New Roman" w:hAnsi="Times New Roman" w:cs="Times New Roman"/>
          <w:sz w:val="24"/>
          <w:szCs w:val="24"/>
        </w:rPr>
        <w:t>5</w:t>
      </w:r>
    </w:p>
    <w:p w14:paraId="0B7EFE6C" w14:textId="11B6C8AE" w:rsidR="006127AE" w:rsidRDefault="006127AE" w:rsidP="001B4FA8">
      <w:pPr>
        <w:pStyle w:val="Prrafodelista"/>
        <w:spacing w:line="276" w:lineRule="auto"/>
        <w:ind w:left="1080"/>
        <w:jc w:val="right"/>
        <w:rPr>
          <w:rFonts w:ascii="Times New Roman" w:hAnsi="Times New Roman" w:cs="Times New Roman"/>
          <w:sz w:val="24"/>
          <w:szCs w:val="24"/>
        </w:rPr>
      </w:pPr>
      <w:r>
        <w:rPr>
          <w:rFonts w:ascii="Times New Roman" w:hAnsi="Times New Roman" w:cs="Times New Roman"/>
          <w:sz w:val="24"/>
          <w:szCs w:val="24"/>
        </w:rPr>
        <w:t>2°. Análisis multivariable...........................................................................................................7</w:t>
      </w:r>
    </w:p>
    <w:p w14:paraId="430729C3" w14:textId="380DB687" w:rsidR="00DF3AFA" w:rsidRDefault="00C23392"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Modelado.............................</w:t>
      </w:r>
      <w:r w:rsidR="00BE277E">
        <w:rPr>
          <w:rFonts w:ascii="Times New Roman" w:hAnsi="Times New Roman" w:cs="Times New Roman"/>
          <w:sz w:val="24"/>
          <w:szCs w:val="24"/>
        </w:rPr>
        <w:t>...................................................................................................</w:t>
      </w:r>
      <w:r w:rsidR="00A144F6">
        <w:rPr>
          <w:rFonts w:ascii="Times New Roman" w:hAnsi="Times New Roman" w:cs="Times New Roman"/>
          <w:sz w:val="24"/>
          <w:szCs w:val="24"/>
        </w:rPr>
        <w:t>.10</w:t>
      </w:r>
    </w:p>
    <w:p w14:paraId="29940453" w14:textId="62C5A447" w:rsidR="00BD70E4" w:rsidRDefault="00BD70E4" w:rsidP="001B4FA8">
      <w:pPr>
        <w:pStyle w:val="Prrafodelista"/>
        <w:numPr>
          <w:ilvl w:val="0"/>
          <w:numId w:val="4"/>
        </w:numPr>
        <w:spacing w:line="276" w:lineRule="auto"/>
        <w:jc w:val="right"/>
        <w:rPr>
          <w:rFonts w:ascii="Times New Roman" w:hAnsi="Times New Roman" w:cs="Times New Roman"/>
          <w:sz w:val="24"/>
          <w:szCs w:val="24"/>
        </w:rPr>
      </w:pPr>
      <w:r>
        <w:rPr>
          <w:rFonts w:ascii="Times New Roman" w:hAnsi="Times New Roman" w:cs="Times New Roman"/>
          <w:sz w:val="24"/>
          <w:szCs w:val="24"/>
        </w:rPr>
        <w:t xml:space="preserve">Modelo de </w:t>
      </w:r>
      <w:r w:rsidR="005430C0">
        <w:rPr>
          <w:rFonts w:ascii="Times New Roman" w:hAnsi="Times New Roman" w:cs="Times New Roman"/>
          <w:sz w:val="24"/>
          <w:szCs w:val="24"/>
        </w:rPr>
        <w:t xml:space="preserve">Árbol </w:t>
      </w:r>
      <w:r>
        <w:rPr>
          <w:rFonts w:ascii="Times New Roman" w:hAnsi="Times New Roman" w:cs="Times New Roman"/>
          <w:sz w:val="24"/>
          <w:szCs w:val="24"/>
        </w:rPr>
        <w:t xml:space="preserve">de </w:t>
      </w:r>
      <w:r w:rsidR="005430C0">
        <w:rPr>
          <w:rFonts w:ascii="Times New Roman" w:hAnsi="Times New Roman" w:cs="Times New Roman"/>
          <w:sz w:val="24"/>
          <w:szCs w:val="24"/>
        </w:rPr>
        <w:t>D</w:t>
      </w:r>
      <w:r>
        <w:rPr>
          <w:rFonts w:ascii="Times New Roman" w:hAnsi="Times New Roman" w:cs="Times New Roman"/>
          <w:sz w:val="24"/>
          <w:szCs w:val="24"/>
        </w:rPr>
        <w:t>ecisión...</w:t>
      </w:r>
      <w:r w:rsidR="005430C0">
        <w:rPr>
          <w:rFonts w:ascii="Times New Roman" w:hAnsi="Times New Roman" w:cs="Times New Roman"/>
          <w:sz w:val="24"/>
          <w:szCs w:val="24"/>
        </w:rPr>
        <w:t>...........</w:t>
      </w:r>
      <w:r w:rsidR="00BE277E">
        <w:rPr>
          <w:rFonts w:ascii="Times New Roman" w:hAnsi="Times New Roman" w:cs="Times New Roman"/>
          <w:sz w:val="24"/>
          <w:szCs w:val="24"/>
        </w:rPr>
        <w:t>...........................................................................</w:t>
      </w:r>
      <w:r w:rsidR="005F6639">
        <w:rPr>
          <w:rFonts w:ascii="Times New Roman" w:hAnsi="Times New Roman" w:cs="Times New Roman"/>
          <w:sz w:val="24"/>
          <w:szCs w:val="24"/>
        </w:rPr>
        <w:t>.</w:t>
      </w:r>
      <w:r w:rsidR="00BE277E">
        <w:rPr>
          <w:rFonts w:ascii="Times New Roman" w:hAnsi="Times New Roman" w:cs="Times New Roman"/>
          <w:sz w:val="24"/>
          <w:szCs w:val="24"/>
        </w:rPr>
        <w:t>.</w:t>
      </w:r>
      <w:r w:rsidR="00E057A6">
        <w:rPr>
          <w:rFonts w:ascii="Times New Roman" w:hAnsi="Times New Roman" w:cs="Times New Roman"/>
          <w:sz w:val="24"/>
          <w:szCs w:val="24"/>
        </w:rPr>
        <w:t>.11</w:t>
      </w:r>
    </w:p>
    <w:p w14:paraId="78D3827F" w14:textId="533C1022" w:rsidR="005430C0" w:rsidRDefault="005430C0" w:rsidP="001B4FA8">
      <w:pPr>
        <w:pStyle w:val="Prrafodelista"/>
        <w:numPr>
          <w:ilvl w:val="0"/>
          <w:numId w:val="4"/>
        </w:numPr>
        <w:spacing w:line="276" w:lineRule="auto"/>
        <w:jc w:val="right"/>
        <w:rPr>
          <w:rFonts w:ascii="Times New Roman" w:hAnsi="Times New Roman" w:cs="Times New Roman"/>
          <w:sz w:val="24"/>
          <w:szCs w:val="24"/>
        </w:rPr>
      </w:pPr>
      <w:r>
        <w:rPr>
          <w:rFonts w:ascii="Times New Roman" w:hAnsi="Times New Roman" w:cs="Times New Roman"/>
          <w:sz w:val="24"/>
          <w:szCs w:val="24"/>
        </w:rPr>
        <w:t xml:space="preserve">Modelo </w:t>
      </w:r>
      <w:r w:rsidR="00242A5A">
        <w:rPr>
          <w:rFonts w:ascii="Times New Roman" w:hAnsi="Times New Roman" w:cs="Times New Roman"/>
          <w:sz w:val="24"/>
          <w:szCs w:val="24"/>
        </w:rPr>
        <w:t>de Bosques Aleatorios</w:t>
      </w:r>
      <w:r w:rsidR="00BE277E">
        <w:rPr>
          <w:rFonts w:ascii="Times New Roman" w:hAnsi="Times New Roman" w:cs="Times New Roman"/>
          <w:sz w:val="24"/>
          <w:szCs w:val="24"/>
        </w:rPr>
        <w:t>.....................................................................................</w:t>
      </w:r>
      <w:r w:rsidR="00320E34">
        <w:rPr>
          <w:rFonts w:ascii="Times New Roman" w:hAnsi="Times New Roman" w:cs="Times New Roman"/>
          <w:sz w:val="24"/>
          <w:szCs w:val="24"/>
        </w:rPr>
        <w:t>.....12</w:t>
      </w:r>
    </w:p>
    <w:p w14:paraId="53270E56" w14:textId="0925BD48" w:rsidR="00242A5A" w:rsidRDefault="00242A5A" w:rsidP="001B4FA8">
      <w:pPr>
        <w:pStyle w:val="Prrafodelista"/>
        <w:numPr>
          <w:ilvl w:val="0"/>
          <w:numId w:val="4"/>
        </w:numPr>
        <w:spacing w:line="276" w:lineRule="auto"/>
        <w:jc w:val="right"/>
        <w:rPr>
          <w:rFonts w:ascii="Times New Roman" w:hAnsi="Times New Roman" w:cs="Times New Roman"/>
          <w:sz w:val="24"/>
          <w:szCs w:val="24"/>
        </w:rPr>
      </w:pPr>
      <w:r>
        <w:rPr>
          <w:rFonts w:ascii="Times New Roman" w:hAnsi="Times New Roman" w:cs="Times New Roman"/>
          <w:sz w:val="24"/>
          <w:szCs w:val="24"/>
        </w:rPr>
        <w:t>Modelo de Regresión Logística................</w:t>
      </w:r>
      <w:r w:rsidR="00BE277E">
        <w:rPr>
          <w:rFonts w:ascii="Times New Roman" w:hAnsi="Times New Roman" w:cs="Times New Roman"/>
          <w:sz w:val="24"/>
          <w:szCs w:val="24"/>
        </w:rPr>
        <w:t>.........................................................................</w:t>
      </w:r>
      <w:r w:rsidR="000B2CE5">
        <w:rPr>
          <w:rFonts w:ascii="Times New Roman" w:hAnsi="Times New Roman" w:cs="Times New Roman"/>
          <w:sz w:val="24"/>
          <w:szCs w:val="24"/>
        </w:rPr>
        <w:t>14</w:t>
      </w:r>
    </w:p>
    <w:p w14:paraId="352F9687" w14:textId="07DB2703" w:rsidR="00BD70E4" w:rsidRDefault="00FF016E"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Optimización</w:t>
      </w:r>
      <w:r w:rsidR="00564A48">
        <w:rPr>
          <w:rFonts w:ascii="Times New Roman" w:hAnsi="Times New Roman" w:cs="Times New Roman"/>
          <w:sz w:val="24"/>
          <w:szCs w:val="24"/>
        </w:rPr>
        <w:t xml:space="preserve"> y</w:t>
      </w:r>
      <w:r w:rsidR="003E2A0E">
        <w:rPr>
          <w:rFonts w:ascii="Times New Roman" w:hAnsi="Times New Roman" w:cs="Times New Roman"/>
          <w:sz w:val="24"/>
          <w:szCs w:val="24"/>
        </w:rPr>
        <w:t xml:space="preserve"> validación de </w:t>
      </w:r>
      <w:r w:rsidR="00564A48">
        <w:rPr>
          <w:rFonts w:ascii="Times New Roman" w:hAnsi="Times New Roman" w:cs="Times New Roman"/>
          <w:sz w:val="24"/>
          <w:szCs w:val="24"/>
        </w:rPr>
        <w:t xml:space="preserve">los </w:t>
      </w:r>
      <w:r w:rsidR="003E2A0E">
        <w:rPr>
          <w:rFonts w:ascii="Times New Roman" w:hAnsi="Times New Roman" w:cs="Times New Roman"/>
          <w:sz w:val="24"/>
          <w:szCs w:val="24"/>
        </w:rPr>
        <w:t>modelos</w:t>
      </w:r>
      <w:r w:rsidR="00564A48">
        <w:rPr>
          <w:rFonts w:ascii="Times New Roman" w:hAnsi="Times New Roman" w:cs="Times New Roman"/>
          <w:sz w:val="24"/>
          <w:szCs w:val="24"/>
        </w:rPr>
        <w:t>........</w:t>
      </w:r>
      <w:r w:rsidR="007133F5">
        <w:rPr>
          <w:rFonts w:ascii="Times New Roman" w:hAnsi="Times New Roman" w:cs="Times New Roman"/>
          <w:sz w:val="24"/>
          <w:szCs w:val="24"/>
        </w:rPr>
        <w:t>..................................................................</w:t>
      </w:r>
      <w:r w:rsidR="000B2CE5">
        <w:rPr>
          <w:rFonts w:ascii="Times New Roman" w:hAnsi="Times New Roman" w:cs="Times New Roman"/>
          <w:sz w:val="24"/>
          <w:szCs w:val="24"/>
        </w:rPr>
        <w:t>....16</w:t>
      </w:r>
    </w:p>
    <w:p w14:paraId="5270B6FE" w14:textId="7D7445E0" w:rsidR="000B2CE5" w:rsidRDefault="00034D8A" w:rsidP="001B4FA8">
      <w:pPr>
        <w:pStyle w:val="Prrafodelista"/>
        <w:numPr>
          <w:ilvl w:val="0"/>
          <w:numId w:val="2"/>
        </w:numPr>
        <w:spacing w:line="276" w:lineRule="auto"/>
        <w:jc w:val="right"/>
        <w:rPr>
          <w:rFonts w:ascii="Times New Roman" w:hAnsi="Times New Roman" w:cs="Times New Roman"/>
          <w:sz w:val="24"/>
          <w:szCs w:val="24"/>
        </w:rPr>
      </w:pPr>
      <w:bookmarkStart w:id="1" w:name="_Hlk156427106"/>
      <w:r>
        <w:rPr>
          <w:rFonts w:ascii="Times New Roman" w:hAnsi="Times New Roman" w:cs="Times New Roman"/>
          <w:sz w:val="24"/>
          <w:szCs w:val="24"/>
        </w:rPr>
        <w:t>Elección del modelo predictivo</w:t>
      </w:r>
      <w:bookmarkEnd w:id="1"/>
      <w:r>
        <w:rPr>
          <w:rFonts w:ascii="Times New Roman" w:hAnsi="Times New Roman" w:cs="Times New Roman"/>
          <w:sz w:val="24"/>
          <w:szCs w:val="24"/>
        </w:rPr>
        <w:t>...............................................................................................</w:t>
      </w:r>
      <w:r w:rsidR="00E17461">
        <w:rPr>
          <w:rFonts w:ascii="Times New Roman" w:hAnsi="Times New Roman" w:cs="Times New Roman"/>
          <w:sz w:val="24"/>
          <w:szCs w:val="24"/>
        </w:rPr>
        <w:t>19</w:t>
      </w:r>
    </w:p>
    <w:p w14:paraId="345BB0C3" w14:textId="32DFF883" w:rsidR="00564A48" w:rsidRDefault="00F94219"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Conclusiones...</w:t>
      </w:r>
      <w:r w:rsidR="00BE277E">
        <w:rPr>
          <w:rFonts w:ascii="Times New Roman" w:hAnsi="Times New Roman" w:cs="Times New Roman"/>
          <w:sz w:val="24"/>
          <w:szCs w:val="24"/>
        </w:rPr>
        <w:t>.................................................................................................................</w:t>
      </w:r>
      <w:r w:rsidR="001E7710">
        <w:rPr>
          <w:rFonts w:ascii="Times New Roman" w:hAnsi="Times New Roman" w:cs="Times New Roman"/>
          <w:sz w:val="24"/>
          <w:szCs w:val="24"/>
        </w:rPr>
        <w:t>........19</w:t>
      </w:r>
    </w:p>
    <w:p w14:paraId="2A04CFB4" w14:textId="3846A49C" w:rsidR="00F94219" w:rsidRDefault="00F94219"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Recomendaciones</w:t>
      </w:r>
      <w:r w:rsidR="00BF45D7">
        <w:rPr>
          <w:rFonts w:ascii="Times New Roman" w:hAnsi="Times New Roman" w:cs="Times New Roman"/>
          <w:sz w:val="24"/>
          <w:szCs w:val="24"/>
        </w:rPr>
        <w:t>...</w:t>
      </w:r>
      <w:r w:rsidR="006024A9">
        <w:rPr>
          <w:rFonts w:ascii="Times New Roman" w:hAnsi="Times New Roman" w:cs="Times New Roman"/>
          <w:sz w:val="24"/>
          <w:szCs w:val="24"/>
        </w:rPr>
        <w:t>.........................................................................................................</w:t>
      </w:r>
      <w:r w:rsidR="001B4FA8">
        <w:rPr>
          <w:rFonts w:ascii="Times New Roman" w:hAnsi="Times New Roman" w:cs="Times New Roman"/>
          <w:sz w:val="24"/>
          <w:szCs w:val="24"/>
        </w:rPr>
        <w:t>........20</w:t>
      </w:r>
    </w:p>
    <w:p w14:paraId="619AB9DA" w14:textId="48C46990" w:rsidR="00BF45D7" w:rsidRPr="009135B6" w:rsidRDefault="00BF45D7" w:rsidP="001B4FA8">
      <w:pPr>
        <w:pStyle w:val="Prrafodelista"/>
        <w:numPr>
          <w:ilvl w:val="0"/>
          <w:numId w:val="2"/>
        </w:numPr>
        <w:spacing w:line="276" w:lineRule="auto"/>
        <w:jc w:val="right"/>
        <w:rPr>
          <w:rFonts w:ascii="Times New Roman" w:hAnsi="Times New Roman" w:cs="Times New Roman"/>
          <w:sz w:val="24"/>
          <w:szCs w:val="24"/>
        </w:rPr>
      </w:pPr>
      <w:r>
        <w:rPr>
          <w:rFonts w:ascii="Times New Roman" w:hAnsi="Times New Roman" w:cs="Times New Roman"/>
          <w:sz w:val="24"/>
          <w:szCs w:val="24"/>
        </w:rPr>
        <w:t>Bibliografía...</w:t>
      </w:r>
      <w:r w:rsidR="006024A9">
        <w:rPr>
          <w:rFonts w:ascii="Times New Roman" w:hAnsi="Times New Roman" w:cs="Times New Roman"/>
          <w:sz w:val="24"/>
          <w:szCs w:val="24"/>
        </w:rPr>
        <w:t>.................................................................................................................</w:t>
      </w:r>
      <w:r w:rsidR="001B4FA8">
        <w:rPr>
          <w:rFonts w:ascii="Times New Roman" w:hAnsi="Times New Roman" w:cs="Times New Roman"/>
          <w:sz w:val="24"/>
          <w:szCs w:val="24"/>
        </w:rPr>
        <w:t>..........</w:t>
      </w:r>
      <w:r w:rsidR="00203840">
        <w:rPr>
          <w:rFonts w:ascii="Times New Roman" w:hAnsi="Times New Roman" w:cs="Times New Roman"/>
          <w:sz w:val="24"/>
          <w:szCs w:val="24"/>
        </w:rPr>
        <w:t>20</w:t>
      </w:r>
    </w:p>
    <w:p w14:paraId="323CF52A" w14:textId="77777777" w:rsidR="009C6DC5" w:rsidRPr="002D734C" w:rsidRDefault="009C6DC5" w:rsidP="00FA19C2">
      <w:pPr>
        <w:spacing w:line="276" w:lineRule="auto"/>
        <w:jc w:val="both"/>
        <w:rPr>
          <w:rFonts w:ascii="Times New Roman" w:hAnsi="Times New Roman" w:cs="Times New Roman"/>
          <w:sz w:val="24"/>
          <w:szCs w:val="24"/>
        </w:rPr>
      </w:pPr>
    </w:p>
    <w:p w14:paraId="7339D8CB" w14:textId="1BD0BF05" w:rsidR="009E61CB" w:rsidRPr="002D734C" w:rsidRDefault="009E61CB" w:rsidP="00FA19C2">
      <w:pPr>
        <w:spacing w:line="276" w:lineRule="auto"/>
        <w:jc w:val="both"/>
        <w:rPr>
          <w:rFonts w:ascii="Times New Roman" w:hAnsi="Times New Roman" w:cs="Times New Roman"/>
          <w:sz w:val="24"/>
          <w:szCs w:val="24"/>
        </w:rPr>
        <w:sectPr w:rsidR="009E61CB" w:rsidRPr="002D734C" w:rsidSect="00832D14">
          <w:headerReference w:type="even" r:id="rId8"/>
          <w:headerReference w:type="default" r:id="rId9"/>
          <w:pgSz w:w="12240" w:h="15840"/>
          <w:pgMar w:top="1440" w:right="1080" w:bottom="1440" w:left="1080" w:header="708" w:footer="708" w:gutter="0"/>
          <w:cols w:space="708"/>
          <w:docGrid w:linePitch="360"/>
        </w:sectPr>
      </w:pPr>
    </w:p>
    <w:p w14:paraId="41086B84" w14:textId="6E5EFD16" w:rsidR="002D14B7" w:rsidRPr="002D734C" w:rsidRDefault="00653B26" w:rsidP="009E61CB">
      <w:pPr>
        <w:pStyle w:val="Prrafodelista"/>
        <w:numPr>
          <w:ilvl w:val="0"/>
          <w:numId w:val="1"/>
        </w:numPr>
        <w:spacing w:line="276" w:lineRule="auto"/>
        <w:jc w:val="both"/>
        <w:rPr>
          <w:rFonts w:ascii="Times New Roman" w:hAnsi="Times New Roman" w:cs="Times New Roman"/>
          <w:b/>
          <w:bCs/>
          <w:sz w:val="24"/>
          <w:szCs w:val="24"/>
        </w:rPr>
      </w:pPr>
      <w:r w:rsidRPr="002D734C">
        <w:rPr>
          <w:rFonts w:ascii="Times New Roman" w:hAnsi="Times New Roman" w:cs="Times New Roman"/>
          <w:b/>
          <w:bCs/>
          <w:sz w:val="24"/>
          <w:szCs w:val="24"/>
        </w:rPr>
        <w:t xml:space="preserve">INTRODUCCIÓN </w:t>
      </w:r>
    </w:p>
    <w:p w14:paraId="470C18FC" w14:textId="77777777" w:rsidR="00134353" w:rsidRPr="002D734C" w:rsidRDefault="00134353" w:rsidP="00134353">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 xml:space="preserve">““Aprender es como remar contra corriente: en cuanto se deja, se retrocede.”. – Edward </w:t>
      </w:r>
      <w:proofErr w:type="spellStart"/>
      <w:r w:rsidRPr="002D734C">
        <w:rPr>
          <w:rFonts w:ascii="Times New Roman" w:hAnsi="Times New Roman" w:cs="Times New Roman"/>
          <w:sz w:val="24"/>
          <w:szCs w:val="24"/>
        </w:rPr>
        <w:t>Benjamin</w:t>
      </w:r>
      <w:proofErr w:type="spellEnd"/>
      <w:r w:rsidRPr="002D734C">
        <w:rPr>
          <w:rFonts w:ascii="Times New Roman" w:hAnsi="Times New Roman" w:cs="Times New Roman"/>
          <w:sz w:val="24"/>
          <w:szCs w:val="24"/>
        </w:rPr>
        <w:t xml:space="preserve"> </w:t>
      </w:r>
      <w:proofErr w:type="spellStart"/>
      <w:r w:rsidRPr="002D734C">
        <w:rPr>
          <w:rFonts w:ascii="Times New Roman" w:hAnsi="Times New Roman" w:cs="Times New Roman"/>
          <w:sz w:val="24"/>
          <w:szCs w:val="24"/>
        </w:rPr>
        <w:t>Britten</w:t>
      </w:r>
      <w:proofErr w:type="spellEnd"/>
      <w:r w:rsidRPr="002D734C">
        <w:rPr>
          <w:rFonts w:ascii="Times New Roman" w:hAnsi="Times New Roman" w:cs="Times New Roman"/>
          <w:sz w:val="24"/>
          <w:szCs w:val="24"/>
        </w:rPr>
        <w:t>.</w:t>
      </w:r>
    </w:p>
    <w:p w14:paraId="362761E6" w14:textId="77777777" w:rsidR="00134353" w:rsidRPr="002D734C" w:rsidRDefault="00134353" w:rsidP="00134353">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 xml:space="preserve">La deserción en la educación superior es un fenómeno que afecta directamente el desarrollo social, económico, cultural y político de un país; a nivel mundial los investigadores intentan identificar las causas de la deserción, aunque se ha llegado a hallazgos favorables para las instituciones, aún no existe una explicación que pueda aplicarse a todos los casos y en ocasiones </w:t>
      </w:r>
      <w:r w:rsidRPr="002D734C">
        <w:rPr>
          <w:rFonts w:ascii="Times New Roman" w:hAnsi="Times New Roman" w:cs="Times New Roman"/>
          <w:sz w:val="24"/>
          <w:szCs w:val="24"/>
        </w:rPr>
        <w:t xml:space="preserve">las investigaciones son inconclusas, esto se debe en parte a la diversidad cultural y de condiciones de cada región. </w:t>
      </w:r>
    </w:p>
    <w:p w14:paraId="1FE3930B" w14:textId="77777777" w:rsidR="00134353" w:rsidRPr="002D734C" w:rsidRDefault="00134353" w:rsidP="00134353">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 xml:space="preserve">La educación superior es un privilegio al que muy pocos colombianos tienen acceso, aun así, existen altos índices de abandono a los estudios técnicos, tecnológicos y profesionales; el gobierno nacional en el afán de comprender este fenómeno ha creado instituciones y programas especializados para dar apoyo a los estudiantes, sin embargo, los esfuerzos del estado han resultado favorables, pero con baja cobertura. </w:t>
      </w:r>
    </w:p>
    <w:p w14:paraId="788CC258" w14:textId="77777777" w:rsidR="00134353" w:rsidRPr="002D734C" w:rsidRDefault="00134353" w:rsidP="00134353">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lastRenderedPageBreak/>
        <w:t xml:space="preserve">El intento de encontrar una solución a este problema en la Universidad Industrial de Santander impulsa a realizar la presente investigación; la deserción estudiantil en Santander puede causar efectos negativos en la calidad de vida de los santandereanos, encontrando baja mano de obra calificada, aumento en la delincuencia e incluso aumento de enfermedades mentales tales como la depresión. </w:t>
      </w:r>
    </w:p>
    <w:p w14:paraId="4B089065" w14:textId="77777777" w:rsidR="00134353" w:rsidRPr="002D734C" w:rsidRDefault="00134353" w:rsidP="00F118FC">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 xml:space="preserve">Esta investigación propone encontrar un modelo predictivo para la detección temprana del riesgo de abandono escolar en estudiantes de la Universidad Industrial de Santander (UIS), con el fin de disminuir las brechas de desigualdad e inequidad causadas por la no culminación de los estudios de pregrado; trabajando con información sobre las características socioeconómicas y sociodemográficas de estudiantes de la Facultad de Ingeniería Fisicomecánicas de la UIS en el rango de tiempo de 2015 a 2019; la información reposa en las bases de datos de la Dirección de Admisiones y Registro académico, considerada una fuente de información secundaria. </w:t>
      </w:r>
    </w:p>
    <w:p w14:paraId="22985839" w14:textId="77777777" w:rsidR="00134353" w:rsidRPr="002D734C" w:rsidRDefault="00134353" w:rsidP="00F118FC">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Inicialmente se realiza una revisión literaria dentro de las bases de datos de la Biblioteca de la UIS, para encontrar referentes dentro del tema investigativo; seguido se hace el análisis exploratorio de la información para organizar, limpiar, depurar y asignar variables a los datos correspondientes; así mismo encontrar posibles correlaciones entre las variables, que sirvan de punto de inicio en la elección del software a utilizar y el método.</w:t>
      </w:r>
    </w:p>
    <w:p w14:paraId="497D3AE7" w14:textId="77777777" w:rsidR="00134353" w:rsidRPr="002D734C" w:rsidRDefault="00134353" w:rsidP="00F118FC">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 xml:space="preserve">El problema de investigación es un problema de clasificación, se intenta dar una respuesta binaria sobre la posible deserción de un estudiante; después del procesamiento de los datos se prueban modelos predictivos existentes como </w:t>
      </w:r>
      <w:r w:rsidRPr="002D734C">
        <w:rPr>
          <w:rFonts w:ascii="Times New Roman" w:hAnsi="Times New Roman" w:cs="Times New Roman"/>
          <w:sz w:val="24"/>
          <w:szCs w:val="24"/>
        </w:rPr>
        <w:t xml:space="preserve">árbol de decisión, regresión logística, </w:t>
      </w:r>
      <w:proofErr w:type="spellStart"/>
      <w:r w:rsidRPr="002D734C">
        <w:rPr>
          <w:rFonts w:ascii="Times New Roman" w:hAnsi="Times New Roman" w:cs="Times New Roman"/>
          <w:sz w:val="24"/>
          <w:szCs w:val="24"/>
        </w:rPr>
        <w:t>Naive</w:t>
      </w:r>
      <w:proofErr w:type="spellEnd"/>
      <w:r w:rsidRPr="002D734C">
        <w:rPr>
          <w:rFonts w:ascii="Times New Roman" w:hAnsi="Times New Roman" w:cs="Times New Roman"/>
          <w:sz w:val="24"/>
          <w:szCs w:val="24"/>
        </w:rPr>
        <w:t xml:space="preserve"> Bayes, entre otros; las estadísticas nos ayudarán a elegir el modelo que tenga mayor precisión con respecto a los demás, para realizar la evaluación de los modelos, estudiando minuciosamente la matriz de confusión, la exactitud, la precisión, la sensibilidad y la puntuación F1; que son las características de confiabilidad de un modelo. </w:t>
      </w:r>
    </w:p>
    <w:p w14:paraId="341372D0" w14:textId="64499299" w:rsidR="00BD6CC4" w:rsidRDefault="00134353" w:rsidP="00F118FC">
      <w:pPr>
        <w:spacing w:line="276" w:lineRule="auto"/>
        <w:jc w:val="both"/>
        <w:rPr>
          <w:rFonts w:ascii="Times New Roman" w:hAnsi="Times New Roman" w:cs="Times New Roman"/>
          <w:sz w:val="24"/>
          <w:szCs w:val="24"/>
        </w:rPr>
      </w:pPr>
      <w:r w:rsidRPr="002D734C">
        <w:rPr>
          <w:rFonts w:ascii="Times New Roman" w:hAnsi="Times New Roman" w:cs="Times New Roman"/>
          <w:sz w:val="24"/>
          <w:szCs w:val="24"/>
        </w:rPr>
        <w:t>Se espera encontrar un modelo que se ajuste a los datos y tenga un buen margen de confiabilidad para así recomendar acciones correctivas a la dependencia encargada de la disminución de la deserción estudiantil en la UIS.</w:t>
      </w:r>
    </w:p>
    <w:p w14:paraId="5ED87FC3" w14:textId="13CC078E" w:rsidR="002A4638" w:rsidRDefault="00F94B8F" w:rsidP="00F118FC">
      <w:pPr>
        <w:pStyle w:val="Prrafodelista"/>
        <w:numPr>
          <w:ilvl w:val="0"/>
          <w:numId w:val="1"/>
        </w:numPr>
        <w:spacing w:line="276" w:lineRule="auto"/>
        <w:jc w:val="both"/>
        <w:rPr>
          <w:rFonts w:ascii="Times New Roman" w:hAnsi="Times New Roman" w:cs="Times New Roman"/>
          <w:b/>
          <w:bCs/>
          <w:sz w:val="24"/>
          <w:szCs w:val="24"/>
        </w:rPr>
      </w:pPr>
      <w:r w:rsidRPr="00F94B8F">
        <w:rPr>
          <w:rFonts w:ascii="Times New Roman" w:hAnsi="Times New Roman" w:cs="Times New Roman"/>
          <w:b/>
          <w:bCs/>
          <w:sz w:val="24"/>
          <w:szCs w:val="24"/>
        </w:rPr>
        <w:t>REVISIÓN DE LA LITERATURA</w:t>
      </w:r>
    </w:p>
    <w:p w14:paraId="5F94BA1A" w14:textId="19DAFF9F" w:rsidR="00F94B8F" w:rsidRDefault="00BF7EA1" w:rsidP="00F118FC">
      <w:pPr>
        <w:pStyle w:val="Prrafodelista"/>
        <w:numPr>
          <w:ilvl w:val="0"/>
          <w:numId w:val="5"/>
        </w:numPr>
        <w:spacing w:line="276"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Antecedentes </w:t>
      </w:r>
    </w:p>
    <w:p w14:paraId="6442EDD7" w14:textId="77777777" w:rsidR="00F118FC" w:rsidRPr="00F118FC" w:rsidRDefault="00F118FC" w:rsidP="00F118FC">
      <w:pPr>
        <w:jc w:val="both"/>
        <w:rPr>
          <w:rFonts w:ascii="Times New Roman" w:hAnsi="Times New Roman" w:cs="Times New Roman"/>
          <w:sz w:val="24"/>
          <w:szCs w:val="24"/>
        </w:rPr>
      </w:pPr>
      <w:r w:rsidRPr="00F118FC">
        <w:rPr>
          <w:rFonts w:ascii="Times New Roman" w:hAnsi="Times New Roman" w:cs="Times New Roman"/>
          <w:sz w:val="24"/>
          <w:szCs w:val="24"/>
        </w:rPr>
        <w:t xml:space="preserve">Según Tinto (1975) la deserción se define como el procedimiento que lleva a cabo un estudiante universitario cuando abandona voluntaria o forzosamente sus estudios, debido a la influencia negativa o positiva de factores internos o externos; esta definición de deserción estudiantil aún tiene vigencia en la actualidad y por ello se trae a colación.  </w:t>
      </w:r>
    </w:p>
    <w:p w14:paraId="76AB3BCD" w14:textId="77777777" w:rsidR="00F118FC" w:rsidRPr="00F118FC" w:rsidRDefault="00F118FC" w:rsidP="00F118FC">
      <w:pPr>
        <w:jc w:val="both"/>
        <w:rPr>
          <w:rFonts w:ascii="Times New Roman" w:hAnsi="Times New Roman" w:cs="Times New Roman"/>
          <w:sz w:val="24"/>
          <w:szCs w:val="24"/>
        </w:rPr>
      </w:pPr>
      <w:r w:rsidRPr="00F118FC">
        <w:rPr>
          <w:rFonts w:ascii="Times New Roman" w:hAnsi="Times New Roman" w:cs="Times New Roman"/>
          <w:sz w:val="24"/>
          <w:szCs w:val="24"/>
        </w:rPr>
        <w:t xml:space="preserve">Así mismo el autor resalta que la deserción puede estar ligada a las metas individuales del estudiante, las cuales tienen influencia de los procesos sociales e intelectuales que experimente el estudiante a lo largo del desarrollo de su programa académico. Sólo algunas deserciones son causadas por bajo rendimiento académico, puesto que la mayoría son voluntarias y los estudiantes que las realizan pueden tener un mayor rendimiento académico que los estudiantes que persisten en sus estudios; lo que resaltan diversos autores con respecto a esto es que el estudiante que abandonan, lo hacen debido a la baja integración personal con los ambientes intelectual y social de la comunidad institucional; esto por lo general causa deserciones tempranas, dado que las relaciones sociales e intelectuales </w:t>
      </w:r>
      <w:r w:rsidRPr="00F118FC">
        <w:rPr>
          <w:rFonts w:ascii="Times New Roman" w:hAnsi="Times New Roman" w:cs="Times New Roman"/>
          <w:sz w:val="24"/>
          <w:szCs w:val="24"/>
        </w:rPr>
        <w:lastRenderedPageBreak/>
        <w:t>con la institución suelen darse en etapas tempranas del programa académico (Tinto, 1975).</w:t>
      </w:r>
    </w:p>
    <w:p w14:paraId="20A58BCF" w14:textId="22221A7D" w:rsidR="00BF7EA1" w:rsidRPr="00BF7EA1" w:rsidRDefault="00F118FC" w:rsidP="00F118FC">
      <w:pPr>
        <w:jc w:val="both"/>
        <w:rPr>
          <w:rFonts w:ascii="Times New Roman" w:hAnsi="Times New Roman" w:cs="Times New Roman"/>
          <w:sz w:val="24"/>
          <w:szCs w:val="24"/>
        </w:rPr>
      </w:pPr>
      <w:r w:rsidRPr="00F118FC">
        <w:rPr>
          <w:rFonts w:ascii="Times New Roman" w:hAnsi="Times New Roman" w:cs="Times New Roman"/>
          <w:sz w:val="24"/>
          <w:szCs w:val="24"/>
        </w:rPr>
        <w:t>Lo anteriormente descrito está ligado a los factores internos que llevan a un estudiante a tomar la decisión de desertar de sus estudios, esto se denomina deserción desde el punto de vista individual; para definirlo desde la parte institucional podemos observar los efectos económicos negativos, contemplando el escenario de las instituciones privadas, la deserción es una inestabilidad a en la fuente de ingresos puesto que el pago de los estudiantes es la principal fuente; con respecto a las IES públicas, la deserción constituye presupuestos insuficientes que pueden entorpecer las actividades misionales de la misma (Tinto,1975).</w:t>
      </w:r>
    </w:p>
    <w:p w14:paraId="4787DF47" w14:textId="77777777" w:rsidR="006C0782" w:rsidRPr="006C0782" w:rsidRDefault="006C0782" w:rsidP="006C0782">
      <w:pPr>
        <w:spacing w:line="276" w:lineRule="auto"/>
        <w:jc w:val="both"/>
        <w:rPr>
          <w:rFonts w:ascii="Times New Roman" w:hAnsi="Times New Roman" w:cs="Times New Roman"/>
          <w:sz w:val="24"/>
          <w:szCs w:val="24"/>
        </w:rPr>
      </w:pPr>
    </w:p>
    <w:p w14:paraId="67B466A3" w14:textId="069A6C1C" w:rsidR="00F94B8F" w:rsidRPr="009A4A93" w:rsidRDefault="00F94B8F" w:rsidP="00F94B8F">
      <w:pPr>
        <w:pStyle w:val="Prrafodelista"/>
        <w:numPr>
          <w:ilvl w:val="0"/>
          <w:numId w:val="5"/>
        </w:numPr>
        <w:spacing w:line="276" w:lineRule="auto"/>
        <w:jc w:val="both"/>
        <w:rPr>
          <w:rFonts w:ascii="Times New Roman" w:hAnsi="Times New Roman" w:cs="Times New Roman"/>
          <w:b/>
          <w:bCs/>
          <w:i/>
          <w:iCs/>
          <w:sz w:val="24"/>
          <w:szCs w:val="24"/>
        </w:rPr>
      </w:pPr>
      <w:r w:rsidRPr="009A4A93">
        <w:rPr>
          <w:rFonts w:ascii="Times New Roman" w:hAnsi="Times New Roman" w:cs="Times New Roman"/>
          <w:b/>
          <w:bCs/>
          <w:i/>
          <w:iCs/>
          <w:sz w:val="24"/>
          <w:szCs w:val="24"/>
        </w:rPr>
        <w:t xml:space="preserve">Hipótesis </w:t>
      </w:r>
    </w:p>
    <w:p w14:paraId="33DC14CD" w14:textId="3553FC59" w:rsidR="00124753" w:rsidRPr="00124753" w:rsidRDefault="00124753" w:rsidP="00DD5163">
      <w:pPr>
        <w:spacing w:line="276" w:lineRule="auto"/>
        <w:ind w:firstLine="360"/>
        <w:jc w:val="both"/>
        <w:rPr>
          <w:rFonts w:ascii="Times New Roman" w:hAnsi="Times New Roman" w:cs="Times New Roman"/>
          <w:sz w:val="24"/>
          <w:szCs w:val="24"/>
        </w:rPr>
      </w:pPr>
      <w:r w:rsidRPr="00124753">
        <w:rPr>
          <w:rFonts w:ascii="Times New Roman" w:hAnsi="Times New Roman" w:cs="Times New Roman"/>
          <w:sz w:val="24"/>
          <w:szCs w:val="24"/>
        </w:rPr>
        <w:t>Hipótesis 1a (H1a). La deserción está directamente relacionada con la existencia de inequidades e inversamente relacionada con los programas y políticas destinados a compensarlas.</w:t>
      </w:r>
    </w:p>
    <w:p w14:paraId="1D16DB2F" w14:textId="77777777" w:rsidR="00124753" w:rsidRPr="00124753" w:rsidRDefault="00124753" w:rsidP="00DD5163">
      <w:pPr>
        <w:spacing w:line="276" w:lineRule="auto"/>
        <w:ind w:firstLine="360"/>
        <w:jc w:val="both"/>
        <w:rPr>
          <w:rFonts w:ascii="Times New Roman" w:hAnsi="Times New Roman" w:cs="Times New Roman"/>
          <w:sz w:val="24"/>
          <w:szCs w:val="24"/>
        </w:rPr>
      </w:pPr>
      <w:r w:rsidRPr="00124753">
        <w:rPr>
          <w:rFonts w:ascii="Times New Roman" w:hAnsi="Times New Roman" w:cs="Times New Roman"/>
          <w:sz w:val="24"/>
          <w:szCs w:val="24"/>
        </w:rPr>
        <w:t>Hipótesis 1b (H1b). Las personas con entornos socioeconómicos más vulnerables tienen más probabilidades de abandonar los estudios que las personas con entornos más desfavorecidos.</w:t>
      </w:r>
    </w:p>
    <w:p w14:paraId="10E36455" w14:textId="77777777" w:rsidR="00124753" w:rsidRPr="00124753" w:rsidRDefault="00124753" w:rsidP="00DD5163">
      <w:pPr>
        <w:spacing w:line="276" w:lineRule="auto"/>
        <w:ind w:firstLine="360"/>
        <w:jc w:val="both"/>
        <w:rPr>
          <w:rFonts w:ascii="Times New Roman" w:hAnsi="Times New Roman" w:cs="Times New Roman"/>
          <w:sz w:val="24"/>
          <w:szCs w:val="24"/>
        </w:rPr>
      </w:pPr>
      <w:r w:rsidRPr="00124753">
        <w:rPr>
          <w:rFonts w:ascii="Times New Roman" w:hAnsi="Times New Roman" w:cs="Times New Roman"/>
          <w:sz w:val="24"/>
          <w:szCs w:val="24"/>
        </w:rPr>
        <w:t>Hipótesis 1c (H1c). Cuanto mayor sea la capacidad académica del individuo en la escuela secundaria, menor será la probabilidad de abandonar los estudios terciarios.</w:t>
      </w:r>
    </w:p>
    <w:p w14:paraId="4A9ACC5E" w14:textId="7E8CC493" w:rsidR="006C0782" w:rsidRDefault="00124753" w:rsidP="00DD5163">
      <w:pPr>
        <w:spacing w:line="276" w:lineRule="auto"/>
        <w:ind w:firstLine="360"/>
        <w:jc w:val="both"/>
        <w:rPr>
          <w:rFonts w:ascii="Times New Roman" w:hAnsi="Times New Roman" w:cs="Times New Roman"/>
          <w:sz w:val="24"/>
          <w:szCs w:val="24"/>
        </w:rPr>
      </w:pPr>
      <w:r w:rsidRPr="00124753">
        <w:rPr>
          <w:rFonts w:ascii="Times New Roman" w:hAnsi="Times New Roman" w:cs="Times New Roman"/>
          <w:sz w:val="24"/>
          <w:szCs w:val="24"/>
        </w:rPr>
        <w:t>Hipótesis 1d (H1d). La implementación de programas de ayuda promueve una disminución de las tasas de deserción</w:t>
      </w:r>
    </w:p>
    <w:p w14:paraId="3BD60898" w14:textId="652C2353" w:rsidR="00DD5163" w:rsidRDefault="0081148A" w:rsidP="00DD5163">
      <w:pPr>
        <w:spacing w:line="276" w:lineRule="auto"/>
        <w:ind w:firstLine="360"/>
        <w:jc w:val="both"/>
        <w:rPr>
          <w:rFonts w:ascii="Times New Roman" w:hAnsi="Times New Roman" w:cs="Times New Roman"/>
          <w:sz w:val="24"/>
          <w:szCs w:val="24"/>
        </w:rPr>
      </w:pPr>
      <w:r w:rsidRPr="0081148A">
        <w:rPr>
          <w:rFonts w:ascii="Times New Roman" w:hAnsi="Times New Roman" w:cs="Times New Roman"/>
          <w:sz w:val="24"/>
          <w:szCs w:val="24"/>
        </w:rPr>
        <w:t>Hipótesis 2 (H2). La existencia de desigualdades regionales influye en las tasas de abandono de los estudios terciarios.</w:t>
      </w:r>
    </w:p>
    <w:p w14:paraId="0BCC2583" w14:textId="49F79A3D" w:rsidR="00F118FC" w:rsidRDefault="00115FF2" w:rsidP="00115FF2">
      <w:pPr>
        <w:spacing w:line="276" w:lineRule="auto"/>
        <w:ind w:firstLine="360"/>
        <w:jc w:val="both"/>
        <w:rPr>
          <w:rFonts w:ascii="Times New Roman" w:hAnsi="Times New Roman" w:cs="Times New Roman"/>
          <w:sz w:val="24"/>
          <w:szCs w:val="24"/>
        </w:rPr>
      </w:pPr>
      <w:r w:rsidRPr="00115FF2">
        <w:rPr>
          <w:rFonts w:ascii="Times New Roman" w:hAnsi="Times New Roman" w:cs="Times New Roman"/>
          <w:sz w:val="24"/>
          <w:szCs w:val="24"/>
        </w:rPr>
        <w:t>Hipótesis 3 (H3). Existen diferencias institucionales por ciclo de programa y campo de estudio que afectan las tasas de deserción.</w:t>
      </w:r>
    </w:p>
    <w:p w14:paraId="7D30F226" w14:textId="77777777" w:rsidR="00115FF2" w:rsidRPr="006C0782" w:rsidRDefault="00115FF2" w:rsidP="00115FF2">
      <w:pPr>
        <w:spacing w:line="276" w:lineRule="auto"/>
        <w:ind w:firstLine="360"/>
        <w:jc w:val="both"/>
        <w:rPr>
          <w:rFonts w:ascii="Times New Roman" w:hAnsi="Times New Roman" w:cs="Times New Roman"/>
          <w:sz w:val="24"/>
          <w:szCs w:val="24"/>
        </w:rPr>
      </w:pPr>
    </w:p>
    <w:p w14:paraId="112114C9" w14:textId="4802569C"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PLANTEAMIENTO DEL PROBLEMA</w:t>
      </w:r>
    </w:p>
    <w:p w14:paraId="2C33C5CD"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La educación superior es el eje fundamental para el progreso de las naciones; el nivel educativo de los ciudadanos influye en la economía, la industria, el desarrollo tecnológico, la producción científica e intelectual, avances médicos y demás ejes que contribuyen al progreso integral de los países; las principales potencias mundiales se encuentran dentro de las clasificaciones de mejores sistemas nacionales de educación superior según Datos Mundial (2021) y Villanueva (2019). Por ello los países con mejor sistema educativo logra retener a los estudiantes y aumentar la tasa de profesionales con título universitario. </w:t>
      </w:r>
    </w:p>
    <w:p w14:paraId="59380364"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He ahí donde los gobiernos fijan esfuerzos para intervenir en los principales problemas que afectan su sistema de educación superior; dentro de estos problemas se encuentra la deserción estudiantil; revisando los porcentajes de deserción estudiantil, en la educación superior de Colombia se visualiza que se mantiene en un rango entre 8.19 % y 9.89 %  en programas universitarios en el periodo del 2010 al 2018 según el Sistema para la Prevención y Análisis de la Deserción en las Instituciones de Educación Superior (SPADIES) (2020). </w:t>
      </w:r>
    </w:p>
    <w:p w14:paraId="54E6FCD4"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SPADIES es un sistema de información especializado para el análisis de la permanencia </w:t>
      </w:r>
      <w:r w:rsidRPr="00467D90">
        <w:rPr>
          <w:rFonts w:ascii="Times New Roman" w:hAnsi="Times New Roman" w:cs="Times New Roman"/>
          <w:sz w:val="24"/>
          <w:szCs w:val="24"/>
        </w:rPr>
        <w:lastRenderedPageBreak/>
        <w:t>en la educación superior colombiana a partir del seguimiento a la deserción estudiantil, que consolida y clasifica la información para facilitar el acompañamiento a las condiciones que desestimulan la continuidad en el sistema educativo (</w:t>
      </w:r>
      <w:proofErr w:type="spellStart"/>
      <w:r w:rsidRPr="00467D90">
        <w:rPr>
          <w:rFonts w:ascii="Times New Roman" w:hAnsi="Times New Roman" w:cs="Times New Roman"/>
          <w:sz w:val="24"/>
          <w:szCs w:val="24"/>
        </w:rPr>
        <w:t>Mineducación</w:t>
      </w:r>
      <w:proofErr w:type="spellEnd"/>
      <w:r w:rsidRPr="00467D90">
        <w:rPr>
          <w:rFonts w:ascii="Times New Roman" w:hAnsi="Times New Roman" w:cs="Times New Roman"/>
          <w:sz w:val="24"/>
          <w:szCs w:val="24"/>
        </w:rPr>
        <w:t>, 2002).</w:t>
      </w:r>
    </w:p>
    <w:p w14:paraId="3C7E2144"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La Universidad Industrial de Santander desarrollo desde la Vicerrectoría Académica el programa SEA (Sistema de excelencia académica) que cuenta con distintos programas de apoyo en cuatro momentos: </w:t>
      </w:r>
    </w:p>
    <w:p w14:paraId="4DCEF5C9"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Momento 1. Antes del ingreso a la educación superior. </w:t>
      </w:r>
    </w:p>
    <w:p w14:paraId="17B7EFD2"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En esta etapa SEA se encarga de la divulgación de la oferta académica y de articular la universidad con la educación media.</w:t>
      </w:r>
    </w:p>
    <w:p w14:paraId="06780FED"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Momento 2. En la transición a la educación superior. </w:t>
      </w:r>
    </w:p>
    <w:p w14:paraId="4707B942"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Se da la caracterización del estudiante, ofrece cursos introductorios de matemáticas y lectura universitaria.</w:t>
      </w:r>
    </w:p>
    <w:p w14:paraId="0E5B01BB"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Momento 3. Durante la trayectoria académica.</w:t>
      </w:r>
    </w:p>
    <w:p w14:paraId="545E13DC"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Acompaña al estudiante en los ámbitos académicos, cognitivos, socioeconómicos, salud y ofrece clubes de lectura.</w:t>
      </w:r>
    </w:p>
    <w:p w14:paraId="382CD037"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Momento 4. Transición a la vida laboral.</w:t>
      </w:r>
    </w:p>
    <w:p w14:paraId="2A3C9A09"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En este momento SEA ofrece la Prueba Saber UIS, charlas preparatorias Saber Pro y Saber </w:t>
      </w:r>
      <w:proofErr w:type="spellStart"/>
      <w:r w:rsidRPr="00467D90">
        <w:rPr>
          <w:rFonts w:ascii="Times New Roman" w:hAnsi="Times New Roman" w:cs="Times New Roman"/>
          <w:sz w:val="24"/>
          <w:szCs w:val="24"/>
        </w:rPr>
        <w:t>TyT</w:t>
      </w:r>
      <w:proofErr w:type="spellEnd"/>
      <w:r w:rsidRPr="00467D90">
        <w:rPr>
          <w:rFonts w:ascii="Times New Roman" w:hAnsi="Times New Roman" w:cs="Times New Roman"/>
          <w:sz w:val="24"/>
          <w:szCs w:val="24"/>
        </w:rPr>
        <w:t>, acompañamiento trabajo de grado y talleres de preparación para la vida laboral.</w:t>
      </w:r>
    </w:p>
    <w:p w14:paraId="71EE0CC1" w14:textId="77777777" w:rsidR="00467D90" w:rsidRPr="00467D90"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 xml:space="preserve">Después de revisar la literatura y consultar múltiples investigaciones se refleja que los programas ofrecidos por SEA se limitan a estar disponibles y no buscan encontrar la raíz y brindar apoyo oportuno a los estudiantes en riesgo. </w:t>
      </w:r>
    </w:p>
    <w:p w14:paraId="3470B7BD" w14:textId="546C3EE0" w:rsidR="006C0782" w:rsidRDefault="00467D90" w:rsidP="00467D90">
      <w:pPr>
        <w:spacing w:line="276" w:lineRule="auto"/>
        <w:jc w:val="both"/>
        <w:rPr>
          <w:rFonts w:ascii="Times New Roman" w:hAnsi="Times New Roman" w:cs="Times New Roman"/>
          <w:sz w:val="24"/>
          <w:szCs w:val="24"/>
        </w:rPr>
      </w:pPr>
      <w:r w:rsidRPr="00467D90">
        <w:rPr>
          <w:rFonts w:ascii="Times New Roman" w:hAnsi="Times New Roman" w:cs="Times New Roman"/>
          <w:sz w:val="24"/>
          <w:szCs w:val="24"/>
        </w:rPr>
        <w:t>Teniendo en cuenta la información anteriormente mencionada, el tema de la deserción en la educación superior es de alto interés para el ámbito investigativo; por ello se realiza la presente investigación, específicamente en la facultad de Ingenierías Fisicomecánicas de la Universidad Industrial de Santander, utilizando datos suministrados por la Dirección de Admisiones y Registro Académico.</w:t>
      </w:r>
    </w:p>
    <w:p w14:paraId="589FB76B" w14:textId="3AC38A09"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ANÁLISIS PRELIMINAR DE LOS DATOS</w:t>
      </w:r>
    </w:p>
    <w:p w14:paraId="38C002A9" w14:textId="5D70DFFD" w:rsidR="00061466" w:rsidRDefault="002047DD" w:rsidP="006C0782">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A </w:t>
      </w:r>
      <w:r w:rsidR="007509CF">
        <w:rPr>
          <w:rFonts w:ascii="Times New Roman" w:hAnsi="Times New Roman" w:cs="Times New Roman"/>
          <w:sz w:val="24"/>
          <w:szCs w:val="24"/>
        </w:rPr>
        <w:t>continuación,</w:t>
      </w:r>
      <w:r>
        <w:rPr>
          <w:rFonts w:ascii="Times New Roman" w:hAnsi="Times New Roman" w:cs="Times New Roman"/>
          <w:sz w:val="24"/>
          <w:szCs w:val="24"/>
        </w:rPr>
        <w:t xml:space="preserve"> se muestra </w:t>
      </w:r>
      <w:r w:rsidR="007509CF">
        <w:rPr>
          <w:rFonts w:ascii="Times New Roman" w:hAnsi="Times New Roman" w:cs="Times New Roman"/>
          <w:sz w:val="24"/>
          <w:szCs w:val="24"/>
        </w:rPr>
        <w:t>la gráfica de la condición de los estudiantes.</w:t>
      </w:r>
    </w:p>
    <w:p w14:paraId="7C9DD3BA" w14:textId="3BE337B3" w:rsidR="00C25D31" w:rsidRPr="006127AE" w:rsidRDefault="006127AE" w:rsidP="006127AE">
      <w:pPr>
        <w:spacing w:line="276"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1°. </w:t>
      </w:r>
      <w:r w:rsidRPr="006127AE">
        <w:rPr>
          <w:rFonts w:ascii="Times New Roman" w:hAnsi="Times New Roman" w:cs="Times New Roman"/>
          <w:b/>
          <w:bCs/>
          <w:i/>
          <w:iCs/>
          <w:sz w:val="24"/>
          <w:szCs w:val="24"/>
        </w:rPr>
        <w:t>Análisis por características</w:t>
      </w:r>
      <w:r>
        <w:rPr>
          <w:rFonts w:ascii="Times New Roman" w:hAnsi="Times New Roman" w:cs="Times New Roman"/>
          <w:b/>
          <w:bCs/>
          <w:i/>
          <w:iCs/>
          <w:sz w:val="24"/>
          <w:szCs w:val="24"/>
        </w:rPr>
        <w:t>.</w:t>
      </w:r>
    </w:p>
    <w:p w14:paraId="2E57BF34" w14:textId="77777777" w:rsidR="002E64A8" w:rsidRDefault="002E64A8" w:rsidP="006C0782">
      <w:pPr>
        <w:spacing w:line="276" w:lineRule="auto"/>
        <w:jc w:val="both"/>
        <w:rPr>
          <w:rFonts w:ascii="Times New Roman" w:hAnsi="Times New Roman" w:cs="Times New Roman"/>
          <w:sz w:val="24"/>
          <w:szCs w:val="24"/>
        </w:rPr>
      </w:pPr>
    </w:p>
    <w:p w14:paraId="17902AC8" w14:textId="14F45642" w:rsidR="00C25D31" w:rsidRDefault="00C25D31" w:rsidP="006C0782">
      <w:pPr>
        <w:spacing w:line="276" w:lineRule="auto"/>
        <w:jc w:val="both"/>
        <w:rPr>
          <w:rFonts w:ascii="Times New Roman" w:hAnsi="Times New Roman" w:cs="Times New Roman"/>
          <w:sz w:val="24"/>
          <w:szCs w:val="24"/>
        </w:rPr>
        <w:sectPr w:rsidR="00C25D31" w:rsidSect="00C25D31">
          <w:type w:val="continuous"/>
          <w:pgSz w:w="12240" w:h="15840"/>
          <w:pgMar w:top="1440" w:right="1080" w:bottom="1440" w:left="1080" w:header="708" w:footer="708" w:gutter="0"/>
          <w:cols w:num="2" w:space="720"/>
          <w:docGrid w:linePitch="360"/>
        </w:sectPr>
      </w:pPr>
    </w:p>
    <w:p w14:paraId="63C38C8B" w14:textId="77777777" w:rsidR="005D21BE" w:rsidRDefault="00AC64C7" w:rsidP="005D21BE">
      <w:pPr>
        <w:spacing w:line="276" w:lineRule="auto"/>
        <w:jc w:val="center"/>
        <w:rPr>
          <w:rFonts w:ascii="Times New Roman" w:hAnsi="Times New Roman" w:cs="Times New Roman"/>
          <w:sz w:val="24"/>
          <w:szCs w:val="24"/>
        </w:rPr>
      </w:pPr>
      <w:r>
        <w:rPr>
          <w:noProof/>
        </w:rPr>
        <w:lastRenderedPageBreak/>
        <w:drawing>
          <wp:inline distT="0" distB="0" distL="0" distR="0" wp14:anchorId="021F6E33" wp14:editId="623E6A6A">
            <wp:extent cx="4890976" cy="2371060"/>
            <wp:effectExtent l="0" t="0" r="5080" b="10795"/>
            <wp:docPr id="606965220" name="Gráfico 1">
              <a:extLst xmlns:a="http://schemas.openxmlformats.org/drawingml/2006/main">
                <a:ext uri="{FF2B5EF4-FFF2-40B4-BE49-F238E27FC236}">
                  <a16:creationId xmlns:a16="http://schemas.microsoft.com/office/drawing/2014/main" id="{7099115D-87C2-A977-8724-7A5D3E5A1F5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9BB12B7" w14:textId="6DDA1E26" w:rsidR="002E64A8" w:rsidRDefault="002E64A8" w:rsidP="005D21BE">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1</w:t>
      </w:r>
    </w:p>
    <w:p w14:paraId="5F1CE19C" w14:textId="77777777" w:rsidR="009077D0" w:rsidRDefault="009077D0" w:rsidP="006C0782">
      <w:pPr>
        <w:spacing w:line="276" w:lineRule="auto"/>
        <w:jc w:val="both"/>
        <w:rPr>
          <w:rFonts w:ascii="Times New Roman" w:hAnsi="Times New Roman" w:cs="Times New Roman"/>
          <w:sz w:val="24"/>
          <w:szCs w:val="24"/>
        </w:rPr>
        <w:sectPr w:rsidR="009077D0" w:rsidSect="008C408C">
          <w:type w:val="continuous"/>
          <w:pgSz w:w="12240" w:h="15840"/>
          <w:pgMar w:top="1440" w:right="1080" w:bottom="1440" w:left="1080" w:header="708" w:footer="708" w:gutter="0"/>
          <w:cols w:space="720"/>
          <w:docGrid w:linePitch="360"/>
        </w:sectPr>
      </w:pPr>
    </w:p>
    <w:p w14:paraId="69101713" w14:textId="2160284B" w:rsidR="00AC64C7" w:rsidRDefault="009077D0" w:rsidP="006C0782">
      <w:pPr>
        <w:spacing w:line="276" w:lineRule="auto"/>
        <w:jc w:val="both"/>
        <w:rPr>
          <w:rFonts w:ascii="Times New Roman" w:hAnsi="Times New Roman" w:cs="Times New Roman"/>
          <w:sz w:val="24"/>
          <w:szCs w:val="24"/>
        </w:rPr>
      </w:pPr>
      <w:r w:rsidRPr="009077D0">
        <w:rPr>
          <w:rFonts w:ascii="Times New Roman" w:hAnsi="Times New Roman" w:cs="Times New Roman"/>
          <w:sz w:val="24"/>
          <w:szCs w:val="24"/>
        </w:rPr>
        <w:t xml:space="preserve">Se observa a partir de la gráfica que aproximadamente el 33.19 % de los estudiantes de la facultad se encuentra en una situación de riesgo a la deserción o ya ha desertado sus estudios de pregrado, este cálculo se halla agrupando los valores de estudiantes en la condición de PFU, retiro voluntario, retiro definitivo &gt; 3 periodos, </w:t>
      </w:r>
      <w:proofErr w:type="spellStart"/>
      <w:r w:rsidRPr="009077D0">
        <w:rPr>
          <w:rFonts w:ascii="Times New Roman" w:hAnsi="Times New Roman" w:cs="Times New Roman"/>
          <w:sz w:val="24"/>
          <w:szCs w:val="24"/>
        </w:rPr>
        <w:t>cancel.def.matricula.voluntaria</w:t>
      </w:r>
      <w:proofErr w:type="spellEnd"/>
      <w:r w:rsidRPr="009077D0">
        <w:rPr>
          <w:rFonts w:ascii="Times New Roman" w:hAnsi="Times New Roman" w:cs="Times New Roman"/>
          <w:sz w:val="24"/>
          <w:szCs w:val="24"/>
        </w:rPr>
        <w:t xml:space="preserve">, excluido por vencimiento </w:t>
      </w:r>
      <w:r w:rsidR="005D21BE">
        <w:rPr>
          <w:rFonts w:ascii="Times New Roman" w:hAnsi="Times New Roman" w:cs="Times New Roman"/>
          <w:sz w:val="24"/>
          <w:szCs w:val="24"/>
        </w:rPr>
        <w:pgNum/>
      </w:r>
      <w:proofErr w:type="spellStart"/>
      <w:r w:rsidR="005D21BE">
        <w:rPr>
          <w:rFonts w:ascii="Times New Roman" w:hAnsi="Times New Roman" w:cs="Times New Roman"/>
          <w:sz w:val="24"/>
          <w:szCs w:val="24"/>
        </w:rPr>
        <w:t>iempo</w:t>
      </w:r>
      <w:proofErr w:type="spellEnd"/>
      <w:r w:rsidRPr="009077D0">
        <w:rPr>
          <w:rFonts w:ascii="Times New Roman" w:hAnsi="Times New Roman" w:cs="Times New Roman"/>
          <w:sz w:val="24"/>
          <w:szCs w:val="24"/>
        </w:rPr>
        <w:t xml:space="preserve">, cambio de programa, excluido por + dos cancel seme y </w:t>
      </w:r>
      <w:proofErr w:type="spellStart"/>
      <w:r w:rsidRPr="009077D0">
        <w:rPr>
          <w:rFonts w:ascii="Times New Roman" w:hAnsi="Times New Roman" w:cs="Times New Roman"/>
          <w:sz w:val="24"/>
          <w:szCs w:val="24"/>
        </w:rPr>
        <w:t>condic</w:t>
      </w:r>
      <w:proofErr w:type="spellEnd"/>
      <w:r w:rsidRPr="009077D0">
        <w:rPr>
          <w:rFonts w:ascii="Times New Roman" w:hAnsi="Times New Roman" w:cs="Times New Roman"/>
          <w:sz w:val="24"/>
          <w:szCs w:val="24"/>
        </w:rPr>
        <w:t xml:space="preserve"> primera vez; esta cifra refleja una diferencia con el promedio de deserción de educación superior </w:t>
      </w:r>
      <w:r w:rsidRPr="009077D0">
        <w:rPr>
          <w:rFonts w:ascii="Times New Roman" w:hAnsi="Times New Roman" w:cs="Times New Roman"/>
          <w:sz w:val="24"/>
          <w:szCs w:val="24"/>
        </w:rPr>
        <w:t>universitaria en Colombia que es de 8.684 % entre 2015 y 2019 (SPADIES, 2020).</w:t>
      </w:r>
    </w:p>
    <w:p w14:paraId="5B1D5D8E" w14:textId="02515374" w:rsidR="00FE2B00" w:rsidRPr="006127AE" w:rsidRDefault="008650B3" w:rsidP="006C0782">
      <w:pPr>
        <w:spacing w:line="276" w:lineRule="auto"/>
        <w:jc w:val="both"/>
        <w:rPr>
          <w:rFonts w:ascii="Times New Roman" w:hAnsi="Times New Roman" w:cs="Times New Roman"/>
          <w:i/>
          <w:iCs/>
          <w:sz w:val="24"/>
          <w:szCs w:val="24"/>
          <w:u w:val="single"/>
        </w:rPr>
      </w:pPr>
      <w:r w:rsidRPr="006127AE">
        <w:rPr>
          <w:rFonts w:ascii="Times New Roman" w:hAnsi="Times New Roman" w:cs="Times New Roman"/>
          <w:i/>
          <w:iCs/>
          <w:sz w:val="24"/>
          <w:szCs w:val="24"/>
          <w:u w:val="single"/>
        </w:rPr>
        <w:t>Admisiones especiales.</w:t>
      </w:r>
    </w:p>
    <w:p w14:paraId="37C9AE9F" w14:textId="7AB89FA8" w:rsidR="008650B3" w:rsidRDefault="00504976" w:rsidP="006C0782">
      <w:pPr>
        <w:spacing w:line="276" w:lineRule="auto"/>
        <w:jc w:val="both"/>
        <w:rPr>
          <w:rFonts w:ascii="Times New Roman" w:hAnsi="Times New Roman" w:cs="Times New Roman"/>
          <w:sz w:val="24"/>
          <w:szCs w:val="24"/>
        </w:rPr>
      </w:pPr>
      <w:r w:rsidRPr="00504976">
        <w:rPr>
          <w:rFonts w:ascii="Times New Roman" w:hAnsi="Times New Roman" w:cs="Times New Roman"/>
          <w:sz w:val="24"/>
          <w:szCs w:val="24"/>
        </w:rPr>
        <w:t>Según el Acuerdo 282 de 2017 del 7 de noviembre, la Universidad Industrial de Santander cuenta con el programa de ingreso a la Universidad de aspirantes por la modalidad de admisiones especiales. El número de estudiantes que ingresaron durante el periodo 2015 – por modalidad de ingreso especial fue de 81 distribuidos de la siguiente manera:</w:t>
      </w:r>
    </w:p>
    <w:p w14:paraId="372EC1F2" w14:textId="77777777" w:rsidR="00504976" w:rsidRDefault="00504976" w:rsidP="006C0782">
      <w:pPr>
        <w:spacing w:line="276" w:lineRule="auto"/>
        <w:jc w:val="both"/>
        <w:rPr>
          <w:rFonts w:ascii="Times New Roman" w:hAnsi="Times New Roman" w:cs="Times New Roman"/>
          <w:sz w:val="24"/>
          <w:szCs w:val="24"/>
        </w:rPr>
        <w:sectPr w:rsidR="00504976" w:rsidSect="009077D0">
          <w:type w:val="continuous"/>
          <w:pgSz w:w="12240" w:h="15840"/>
          <w:pgMar w:top="1440" w:right="1080" w:bottom="1440" w:left="1080" w:header="708" w:footer="708" w:gutter="0"/>
          <w:cols w:num="2" w:space="720"/>
          <w:docGrid w:linePitch="360"/>
        </w:sectPr>
      </w:pPr>
    </w:p>
    <w:p w14:paraId="7149CC47" w14:textId="77777777" w:rsidR="00504976" w:rsidRDefault="00504976" w:rsidP="006C0782">
      <w:pPr>
        <w:spacing w:line="276" w:lineRule="auto"/>
        <w:jc w:val="both"/>
        <w:rPr>
          <w:rFonts w:ascii="Times New Roman" w:hAnsi="Times New Roman" w:cs="Times New Roman"/>
          <w:sz w:val="24"/>
          <w:szCs w:val="24"/>
        </w:rPr>
      </w:pPr>
    </w:p>
    <w:tbl>
      <w:tblPr>
        <w:tblStyle w:val="Tablaconcuadrcula4-nfasis5"/>
        <w:tblW w:w="8365" w:type="dxa"/>
        <w:jc w:val="center"/>
        <w:tblLook w:val="0420" w:firstRow="1" w:lastRow="0" w:firstColumn="0" w:lastColumn="0" w:noHBand="0" w:noVBand="1"/>
      </w:tblPr>
      <w:tblGrid>
        <w:gridCol w:w="7285"/>
        <w:gridCol w:w="1080"/>
      </w:tblGrid>
      <w:tr w:rsidR="0042285C" w:rsidRPr="001E31A5" w14:paraId="5C9393D5" w14:textId="77777777" w:rsidTr="001E31A5">
        <w:trPr>
          <w:cnfStyle w:val="100000000000" w:firstRow="1" w:lastRow="0" w:firstColumn="0" w:lastColumn="0" w:oddVBand="0" w:evenVBand="0" w:oddHBand="0" w:evenHBand="0" w:firstRowFirstColumn="0" w:firstRowLastColumn="0" w:lastRowFirstColumn="0" w:lastRowLastColumn="0"/>
          <w:trHeight w:val="251"/>
          <w:jc w:val="center"/>
        </w:trPr>
        <w:tc>
          <w:tcPr>
            <w:tcW w:w="7285" w:type="dxa"/>
            <w:hideMark/>
          </w:tcPr>
          <w:p w14:paraId="2122EA1D"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ab/>
              <w:t>Tipo de ingreso</w:t>
            </w:r>
          </w:p>
        </w:tc>
        <w:tc>
          <w:tcPr>
            <w:tcW w:w="1080" w:type="dxa"/>
            <w:hideMark/>
          </w:tcPr>
          <w:p w14:paraId="537C2490"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 xml:space="preserve">Cantidad </w:t>
            </w:r>
          </w:p>
        </w:tc>
      </w:tr>
      <w:tr w:rsidR="0042285C" w:rsidRPr="001E31A5" w14:paraId="073C2E38" w14:textId="77777777" w:rsidTr="001E31A5">
        <w:trPr>
          <w:cnfStyle w:val="000000100000" w:firstRow="0" w:lastRow="0" w:firstColumn="0" w:lastColumn="0" w:oddVBand="0" w:evenVBand="0" w:oddHBand="1" w:evenHBand="0" w:firstRowFirstColumn="0" w:firstRowLastColumn="0" w:lastRowFirstColumn="0" w:lastRowLastColumn="0"/>
          <w:trHeight w:val="233"/>
          <w:jc w:val="center"/>
        </w:trPr>
        <w:tc>
          <w:tcPr>
            <w:tcW w:w="7285" w:type="dxa"/>
            <w:hideMark/>
          </w:tcPr>
          <w:p w14:paraId="249B4552" w14:textId="77777777" w:rsidR="0042285C" w:rsidRPr="001E31A5" w:rsidRDefault="0042285C" w:rsidP="001E31A5">
            <w:pPr>
              <w:pStyle w:val="Sinespaciado"/>
              <w:rPr>
                <w:rFonts w:ascii="Times New Roman" w:hAnsi="Times New Roman" w:cs="Times New Roman"/>
                <w:sz w:val="20"/>
                <w:szCs w:val="20"/>
              </w:rPr>
            </w:pPr>
            <w:bookmarkStart w:id="2" w:name="_Hlk148949800"/>
            <w:r w:rsidRPr="001E31A5">
              <w:rPr>
                <w:rFonts w:ascii="Times New Roman" w:hAnsi="Times New Roman" w:cs="Times New Roman"/>
                <w:sz w:val="20"/>
                <w:szCs w:val="20"/>
              </w:rPr>
              <w:t>COMUNIDADES AFROCOLOMBIANAS</w:t>
            </w:r>
          </w:p>
        </w:tc>
        <w:tc>
          <w:tcPr>
            <w:tcW w:w="1080" w:type="dxa"/>
            <w:hideMark/>
          </w:tcPr>
          <w:p w14:paraId="73BF26B0"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10</w:t>
            </w:r>
          </w:p>
        </w:tc>
      </w:tr>
      <w:tr w:rsidR="0042285C" w:rsidRPr="001E31A5" w14:paraId="395E9282" w14:textId="77777777" w:rsidTr="001E31A5">
        <w:trPr>
          <w:trHeight w:val="296"/>
          <w:jc w:val="center"/>
        </w:trPr>
        <w:tc>
          <w:tcPr>
            <w:tcW w:w="7285" w:type="dxa"/>
            <w:hideMark/>
          </w:tcPr>
          <w:p w14:paraId="2AC5CC9F"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COMUNIDADES INDIGENAS</w:t>
            </w:r>
          </w:p>
        </w:tc>
        <w:tc>
          <w:tcPr>
            <w:tcW w:w="1080" w:type="dxa"/>
            <w:hideMark/>
          </w:tcPr>
          <w:p w14:paraId="0147C509"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14</w:t>
            </w:r>
          </w:p>
        </w:tc>
      </w:tr>
      <w:tr w:rsidR="0042285C" w:rsidRPr="001E31A5" w14:paraId="6BB15620" w14:textId="77777777" w:rsidTr="001E31A5">
        <w:trPr>
          <w:cnfStyle w:val="000000100000" w:firstRow="0" w:lastRow="0" w:firstColumn="0" w:lastColumn="0" w:oddVBand="0" w:evenVBand="0" w:oddHBand="1" w:evenHBand="0" w:firstRowFirstColumn="0" w:firstRowLastColumn="0" w:lastRowFirstColumn="0" w:lastRowLastColumn="0"/>
          <w:trHeight w:val="260"/>
          <w:jc w:val="center"/>
        </w:trPr>
        <w:tc>
          <w:tcPr>
            <w:tcW w:w="7285" w:type="dxa"/>
            <w:hideMark/>
          </w:tcPr>
          <w:p w14:paraId="7C274D75"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VICTIMAS DEL CONFLICTO ARMADO</w:t>
            </w:r>
          </w:p>
        </w:tc>
        <w:tc>
          <w:tcPr>
            <w:tcW w:w="1080" w:type="dxa"/>
            <w:hideMark/>
          </w:tcPr>
          <w:p w14:paraId="0AD36AB5"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31</w:t>
            </w:r>
          </w:p>
        </w:tc>
      </w:tr>
      <w:bookmarkEnd w:id="2"/>
      <w:tr w:rsidR="0042285C" w:rsidRPr="001E31A5" w14:paraId="26747FEE" w14:textId="77777777" w:rsidTr="001E31A5">
        <w:trPr>
          <w:trHeight w:val="440"/>
          <w:jc w:val="center"/>
        </w:trPr>
        <w:tc>
          <w:tcPr>
            <w:tcW w:w="7285" w:type="dxa"/>
            <w:hideMark/>
          </w:tcPr>
          <w:p w14:paraId="0D42088F"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ESTUDIANTES PROVENIENTES ZONAS DE DIFICIL ACCESO O PROBLEMAS ORDEN PUBLICO</w:t>
            </w:r>
          </w:p>
        </w:tc>
        <w:tc>
          <w:tcPr>
            <w:tcW w:w="1080" w:type="dxa"/>
            <w:hideMark/>
          </w:tcPr>
          <w:p w14:paraId="394EFE09" w14:textId="77777777"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26</w:t>
            </w:r>
          </w:p>
        </w:tc>
      </w:tr>
      <w:tr w:rsidR="0042285C" w:rsidRPr="001E31A5" w14:paraId="6E5E49DD" w14:textId="77777777" w:rsidTr="001E31A5">
        <w:trPr>
          <w:cnfStyle w:val="000000100000" w:firstRow="0" w:lastRow="0" w:firstColumn="0" w:lastColumn="0" w:oddVBand="0" w:evenVBand="0" w:oddHBand="1" w:evenHBand="0" w:firstRowFirstColumn="0" w:firstRowLastColumn="0" w:lastRowFirstColumn="0" w:lastRowLastColumn="0"/>
          <w:trHeight w:val="305"/>
          <w:jc w:val="center"/>
        </w:trPr>
        <w:tc>
          <w:tcPr>
            <w:tcW w:w="7285" w:type="dxa"/>
          </w:tcPr>
          <w:p w14:paraId="60AF1F64" w14:textId="0AECE4E6"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Total</w:t>
            </w:r>
          </w:p>
        </w:tc>
        <w:tc>
          <w:tcPr>
            <w:tcW w:w="1080" w:type="dxa"/>
          </w:tcPr>
          <w:p w14:paraId="39543411" w14:textId="106421E4" w:rsidR="0042285C" w:rsidRPr="001E31A5" w:rsidRDefault="0042285C" w:rsidP="001E31A5">
            <w:pPr>
              <w:pStyle w:val="Sinespaciado"/>
              <w:rPr>
                <w:rFonts w:ascii="Times New Roman" w:hAnsi="Times New Roman" w:cs="Times New Roman"/>
                <w:sz w:val="20"/>
                <w:szCs w:val="20"/>
              </w:rPr>
            </w:pPr>
            <w:r w:rsidRPr="001E31A5">
              <w:rPr>
                <w:rFonts w:ascii="Times New Roman" w:hAnsi="Times New Roman" w:cs="Times New Roman"/>
                <w:sz w:val="20"/>
                <w:szCs w:val="20"/>
              </w:rPr>
              <w:t>81</w:t>
            </w:r>
          </w:p>
        </w:tc>
      </w:tr>
    </w:tbl>
    <w:p w14:paraId="5BFA01C6" w14:textId="0E2858DA" w:rsidR="0042285C" w:rsidRDefault="005D21BE" w:rsidP="005D21BE">
      <w:pPr>
        <w:spacing w:line="276" w:lineRule="auto"/>
        <w:jc w:val="center"/>
        <w:rPr>
          <w:rFonts w:ascii="Times New Roman" w:hAnsi="Times New Roman" w:cs="Times New Roman"/>
          <w:sz w:val="24"/>
          <w:szCs w:val="24"/>
        </w:rPr>
      </w:pPr>
      <w:r>
        <w:rPr>
          <w:rFonts w:ascii="Times New Roman" w:hAnsi="Times New Roman" w:cs="Times New Roman"/>
          <w:sz w:val="24"/>
          <w:szCs w:val="24"/>
        </w:rPr>
        <w:t>Tabla 1.</w:t>
      </w:r>
    </w:p>
    <w:p w14:paraId="3C206DD0" w14:textId="77777777" w:rsidR="005D21BE" w:rsidRDefault="005D21BE" w:rsidP="005D21BE">
      <w:pPr>
        <w:spacing w:line="276" w:lineRule="auto"/>
        <w:jc w:val="center"/>
        <w:rPr>
          <w:rFonts w:ascii="Times New Roman" w:hAnsi="Times New Roman" w:cs="Times New Roman"/>
          <w:sz w:val="24"/>
          <w:szCs w:val="24"/>
        </w:rPr>
        <w:sectPr w:rsidR="005D21BE" w:rsidSect="00504976">
          <w:type w:val="continuous"/>
          <w:pgSz w:w="12240" w:h="15840"/>
          <w:pgMar w:top="1440" w:right="1080" w:bottom="1440" w:left="1080" w:header="708" w:footer="708" w:gutter="0"/>
          <w:cols w:space="720"/>
          <w:docGrid w:linePitch="360"/>
        </w:sectPr>
      </w:pPr>
    </w:p>
    <w:p w14:paraId="45AAFC9D" w14:textId="49B7395E" w:rsidR="005D21BE" w:rsidRDefault="009E2232" w:rsidP="005D21BE">
      <w:pPr>
        <w:spacing w:line="276" w:lineRule="auto"/>
        <w:rPr>
          <w:rFonts w:ascii="Times New Roman" w:hAnsi="Times New Roman" w:cs="Times New Roman"/>
          <w:sz w:val="24"/>
          <w:szCs w:val="24"/>
        </w:rPr>
      </w:pPr>
      <w:r w:rsidRPr="009E2232">
        <w:rPr>
          <w:rFonts w:ascii="Times New Roman" w:hAnsi="Times New Roman" w:cs="Times New Roman"/>
          <w:sz w:val="24"/>
          <w:szCs w:val="24"/>
        </w:rPr>
        <w:t>En la tabla 4 se muestra el estado de estos 81 estudiantes.</w:t>
      </w:r>
    </w:p>
    <w:p w14:paraId="509DFB3B" w14:textId="77777777" w:rsidR="009E2232" w:rsidRDefault="009E2232" w:rsidP="005D21BE">
      <w:pPr>
        <w:spacing w:line="276" w:lineRule="auto"/>
        <w:rPr>
          <w:rFonts w:ascii="Times New Roman" w:hAnsi="Times New Roman" w:cs="Times New Roman"/>
          <w:sz w:val="24"/>
          <w:szCs w:val="24"/>
        </w:rPr>
        <w:sectPr w:rsidR="009E2232" w:rsidSect="00982EC8">
          <w:type w:val="continuous"/>
          <w:pgSz w:w="12240" w:h="15840"/>
          <w:pgMar w:top="1440" w:right="1080" w:bottom="1440" w:left="1080" w:header="708" w:footer="708" w:gutter="0"/>
          <w:cols w:space="720"/>
          <w:docGrid w:linePitch="360"/>
        </w:sectPr>
      </w:pPr>
    </w:p>
    <w:tbl>
      <w:tblPr>
        <w:tblStyle w:val="Tablaconcuadrcula4-nfasis5"/>
        <w:tblW w:w="9805" w:type="dxa"/>
        <w:jc w:val="center"/>
        <w:tblLook w:val="04A0" w:firstRow="1" w:lastRow="0" w:firstColumn="1" w:lastColumn="0" w:noHBand="0" w:noVBand="1"/>
      </w:tblPr>
      <w:tblGrid>
        <w:gridCol w:w="4586"/>
        <w:gridCol w:w="1262"/>
        <w:gridCol w:w="1340"/>
        <w:gridCol w:w="2617"/>
      </w:tblGrid>
      <w:tr w:rsidR="00522223" w:rsidRPr="00B8180F" w14:paraId="300DCDEA" w14:textId="77777777" w:rsidTr="00B8180F">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6" w:type="dxa"/>
          </w:tcPr>
          <w:p w14:paraId="508F4536" w14:textId="77777777" w:rsidR="00522223" w:rsidRPr="00B8180F" w:rsidRDefault="00522223" w:rsidP="00C70C78">
            <w:pPr>
              <w:rPr>
                <w:rFonts w:ascii="Times New Roman" w:hAnsi="Times New Roman" w:cs="Times New Roman"/>
              </w:rPr>
            </w:pPr>
            <w:r w:rsidRPr="00B8180F">
              <w:rPr>
                <w:rFonts w:ascii="Times New Roman" w:eastAsia="Times New Roman" w:hAnsi="Times New Roman" w:cs="Times New Roman"/>
                <w:color w:val="000000"/>
                <w:kern w:val="24"/>
                <w:lang w:eastAsia="es-CO"/>
              </w:rPr>
              <w:t xml:space="preserve">Condición </w:t>
            </w:r>
          </w:p>
        </w:tc>
        <w:tc>
          <w:tcPr>
            <w:tcW w:w="1262" w:type="dxa"/>
          </w:tcPr>
          <w:p w14:paraId="235F1378" w14:textId="77777777" w:rsidR="00522223" w:rsidRPr="00B8180F" w:rsidRDefault="00522223" w:rsidP="00C70C7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 xml:space="preserve">Cantidad </w:t>
            </w:r>
          </w:p>
        </w:tc>
        <w:tc>
          <w:tcPr>
            <w:tcW w:w="1340" w:type="dxa"/>
          </w:tcPr>
          <w:p w14:paraId="117A96D2" w14:textId="77777777" w:rsidR="00522223" w:rsidRPr="00B8180F" w:rsidRDefault="00522223" w:rsidP="00C70C7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Porcentaje</w:t>
            </w:r>
          </w:p>
        </w:tc>
        <w:tc>
          <w:tcPr>
            <w:tcW w:w="2617" w:type="dxa"/>
          </w:tcPr>
          <w:p w14:paraId="26F8C0EB" w14:textId="77777777" w:rsidR="00522223" w:rsidRPr="00B8180F" w:rsidRDefault="00522223" w:rsidP="00C70C7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lang w:eastAsia="es-CO"/>
              </w:rPr>
              <w:t xml:space="preserve">Porcentaje de deserción </w:t>
            </w:r>
          </w:p>
        </w:tc>
      </w:tr>
      <w:tr w:rsidR="00522223" w:rsidRPr="00B8180F" w14:paraId="5736B242" w14:textId="77777777" w:rsidTr="00B818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6" w:type="dxa"/>
          </w:tcPr>
          <w:p w14:paraId="1CA15BFB" w14:textId="77777777" w:rsidR="00522223" w:rsidRPr="00B8180F" w:rsidRDefault="00522223" w:rsidP="00C70C78">
            <w:pPr>
              <w:rPr>
                <w:rFonts w:ascii="Times New Roman" w:hAnsi="Times New Roman" w:cs="Times New Roman"/>
              </w:rPr>
            </w:pPr>
            <w:r w:rsidRPr="00B8180F">
              <w:rPr>
                <w:rFonts w:ascii="Times New Roman" w:eastAsia="Times New Roman" w:hAnsi="Times New Roman" w:cs="Times New Roman"/>
                <w:color w:val="000000"/>
                <w:kern w:val="24"/>
                <w:lang w:eastAsia="es-CO"/>
              </w:rPr>
              <w:t>PFU</w:t>
            </w:r>
          </w:p>
        </w:tc>
        <w:tc>
          <w:tcPr>
            <w:tcW w:w="1262" w:type="dxa"/>
          </w:tcPr>
          <w:p w14:paraId="75527B15"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30</w:t>
            </w:r>
          </w:p>
        </w:tc>
        <w:tc>
          <w:tcPr>
            <w:tcW w:w="1340" w:type="dxa"/>
          </w:tcPr>
          <w:p w14:paraId="7848B8BB"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37.04%</w:t>
            </w:r>
          </w:p>
        </w:tc>
        <w:tc>
          <w:tcPr>
            <w:tcW w:w="2617" w:type="dxa"/>
            <w:vMerge w:val="restart"/>
          </w:tcPr>
          <w:p w14:paraId="18E3D18D" w14:textId="77777777" w:rsidR="00522223" w:rsidRPr="00B8180F" w:rsidRDefault="00522223" w:rsidP="00C70C7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kern w:val="24"/>
                <w:lang w:eastAsia="es-CO"/>
              </w:rPr>
            </w:pPr>
          </w:p>
          <w:p w14:paraId="76EACC2F" w14:textId="77777777" w:rsidR="00522223" w:rsidRPr="00B8180F" w:rsidRDefault="00522223" w:rsidP="00C70C78">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kern w:val="24"/>
                <w:lang w:eastAsia="es-CO"/>
              </w:rPr>
            </w:pPr>
          </w:p>
          <w:p w14:paraId="28A82F98" w14:textId="77777777" w:rsidR="00522223" w:rsidRPr="00B8180F" w:rsidRDefault="00522223" w:rsidP="00C70C7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bCs/>
              </w:rPr>
            </w:pPr>
            <w:r w:rsidRPr="00B8180F">
              <w:rPr>
                <w:rFonts w:ascii="Times New Roman" w:eastAsia="Times New Roman" w:hAnsi="Times New Roman" w:cs="Times New Roman"/>
                <w:b/>
                <w:bCs/>
                <w:color w:val="000000"/>
                <w:kern w:val="24"/>
                <w:lang w:eastAsia="es-CO"/>
              </w:rPr>
              <w:t>93.83%</w:t>
            </w:r>
          </w:p>
        </w:tc>
      </w:tr>
      <w:tr w:rsidR="00522223" w:rsidRPr="00B8180F" w14:paraId="2ED76523" w14:textId="77777777" w:rsidTr="00B8180F">
        <w:trPr>
          <w:jc w:val="center"/>
        </w:trPr>
        <w:tc>
          <w:tcPr>
            <w:cnfStyle w:val="001000000000" w:firstRow="0" w:lastRow="0" w:firstColumn="1" w:lastColumn="0" w:oddVBand="0" w:evenVBand="0" w:oddHBand="0" w:evenHBand="0" w:firstRowFirstColumn="0" w:firstRowLastColumn="0" w:lastRowFirstColumn="0" w:lastRowLastColumn="0"/>
            <w:tcW w:w="4586" w:type="dxa"/>
          </w:tcPr>
          <w:p w14:paraId="68617839" w14:textId="77777777" w:rsidR="00522223" w:rsidRPr="00B8180F" w:rsidRDefault="00522223" w:rsidP="00C70C78">
            <w:pPr>
              <w:rPr>
                <w:rFonts w:ascii="Times New Roman" w:hAnsi="Times New Roman" w:cs="Times New Roman"/>
              </w:rPr>
            </w:pPr>
            <w:r w:rsidRPr="00B8180F">
              <w:rPr>
                <w:rFonts w:ascii="Times New Roman" w:eastAsia="Times New Roman" w:hAnsi="Times New Roman" w:cs="Times New Roman"/>
                <w:color w:val="000000"/>
                <w:kern w:val="24"/>
                <w:lang w:eastAsia="es-CO"/>
              </w:rPr>
              <w:t>RETIRO VOLUNTARIO</w:t>
            </w:r>
          </w:p>
        </w:tc>
        <w:tc>
          <w:tcPr>
            <w:tcW w:w="1262" w:type="dxa"/>
          </w:tcPr>
          <w:p w14:paraId="7E4E1246"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27</w:t>
            </w:r>
          </w:p>
        </w:tc>
        <w:tc>
          <w:tcPr>
            <w:tcW w:w="1340" w:type="dxa"/>
          </w:tcPr>
          <w:p w14:paraId="141FF308"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33.33%</w:t>
            </w:r>
          </w:p>
        </w:tc>
        <w:tc>
          <w:tcPr>
            <w:tcW w:w="2617" w:type="dxa"/>
            <w:vMerge/>
          </w:tcPr>
          <w:p w14:paraId="28BB2717"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22223" w:rsidRPr="00B8180F" w14:paraId="041509D8" w14:textId="77777777" w:rsidTr="00B818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6" w:type="dxa"/>
          </w:tcPr>
          <w:p w14:paraId="184FCA02" w14:textId="77777777" w:rsidR="00522223" w:rsidRPr="00B8180F" w:rsidRDefault="00522223" w:rsidP="00C70C78">
            <w:pPr>
              <w:rPr>
                <w:rFonts w:ascii="Times New Roman" w:hAnsi="Times New Roman" w:cs="Times New Roman"/>
              </w:rPr>
            </w:pPr>
            <w:r w:rsidRPr="00B8180F">
              <w:rPr>
                <w:rFonts w:ascii="Times New Roman" w:eastAsia="Times New Roman" w:hAnsi="Times New Roman" w:cs="Times New Roman"/>
                <w:color w:val="000000"/>
                <w:kern w:val="24"/>
                <w:lang w:eastAsia="es-CO"/>
              </w:rPr>
              <w:t>RETIRO DEFINITIVO &gt; 3 PERIODOS</w:t>
            </w:r>
          </w:p>
        </w:tc>
        <w:tc>
          <w:tcPr>
            <w:tcW w:w="1262" w:type="dxa"/>
          </w:tcPr>
          <w:p w14:paraId="48055D7B"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16</w:t>
            </w:r>
          </w:p>
        </w:tc>
        <w:tc>
          <w:tcPr>
            <w:tcW w:w="1340" w:type="dxa"/>
          </w:tcPr>
          <w:p w14:paraId="10E01EB7"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19.75%</w:t>
            </w:r>
          </w:p>
        </w:tc>
        <w:tc>
          <w:tcPr>
            <w:tcW w:w="2617" w:type="dxa"/>
            <w:vMerge/>
          </w:tcPr>
          <w:p w14:paraId="0106FC98"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522223" w:rsidRPr="00B8180F" w14:paraId="2A042D12" w14:textId="77777777" w:rsidTr="00B8180F">
        <w:trPr>
          <w:jc w:val="center"/>
        </w:trPr>
        <w:tc>
          <w:tcPr>
            <w:cnfStyle w:val="001000000000" w:firstRow="0" w:lastRow="0" w:firstColumn="1" w:lastColumn="0" w:oddVBand="0" w:evenVBand="0" w:oddHBand="0" w:evenHBand="0" w:firstRowFirstColumn="0" w:firstRowLastColumn="0" w:lastRowFirstColumn="0" w:lastRowLastColumn="0"/>
            <w:tcW w:w="4586" w:type="dxa"/>
          </w:tcPr>
          <w:p w14:paraId="362766E8" w14:textId="77777777" w:rsidR="00522223" w:rsidRPr="00B8180F" w:rsidRDefault="00522223" w:rsidP="00C70C78">
            <w:pPr>
              <w:rPr>
                <w:rFonts w:ascii="Times New Roman" w:hAnsi="Times New Roman" w:cs="Times New Roman"/>
              </w:rPr>
            </w:pPr>
            <w:r w:rsidRPr="00B8180F">
              <w:rPr>
                <w:rFonts w:ascii="Times New Roman" w:eastAsia="Times New Roman" w:hAnsi="Times New Roman" w:cs="Times New Roman"/>
                <w:color w:val="000000"/>
                <w:kern w:val="24"/>
                <w:lang w:eastAsia="es-CO"/>
              </w:rPr>
              <w:lastRenderedPageBreak/>
              <w:t>GRADUADO</w:t>
            </w:r>
          </w:p>
        </w:tc>
        <w:tc>
          <w:tcPr>
            <w:tcW w:w="1262" w:type="dxa"/>
          </w:tcPr>
          <w:p w14:paraId="20A3A38A"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5</w:t>
            </w:r>
          </w:p>
        </w:tc>
        <w:tc>
          <w:tcPr>
            <w:tcW w:w="1340" w:type="dxa"/>
          </w:tcPr>
          <w:p w14:paraId="40C5A3C6"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6.17%</w:t>
            </w:r>
          </w:p>
        </w:tc>
        <w:tc>
          <w:tcPr>
            <w:tcW w:w="2617" w:type="dxa"/>
            <w:vMerge/>
          </w:tcPr>
          <w:p w14:paraId="7928B712"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522223" w:rsidRPr="00B8180F" w14:paraId="082BFE45" w14:textId="77777777" w:rsidTr="00B8180F">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586" w:type="dxa"/>
          </w:tcPr>
          <w:p w14:paraId="7D41C501" w14:textId="77777777" w:rsidR="00522223" w:rsidRPr="00B8180F" w:rsidRDefault="00522223" w:rsidP="00C70C78">
            <w:pPr>
              <w:rPr>
                <w:rFonts w:ascii="Times New Roman" w:hAnsi="Times New Roman" w:cs="Times New Roman"/>
              </w:rPr>
            </w:pPr>
            <w:r w:rsidRPr="00B8180F">
              <w:rPr>
                <w:rFonts w:ascii="Times New Roman" w:eastAsia="Times New Roman" w:hAnsi="Times New Roman" w:cs="Times New Roman"/>
                <w:color w:val="000000"/>
                <w:kern w:val="24"/>
                <w:lang w:eastAsia="es-CO"/>
              </w:rPr>
              <w:t>CANCEL.DEF.MATRICULA.VOLUNTARI</w:t>
            </w:r>
          </w:p>
        </w:tc>
        <w:tc>
          <w:tcPr>
            <w:tcW w:w="1262" w:type="dxa"/>
          </w:tcPr>
          <w:p w14:paraId="5F2FC3C7"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3</w:t>
            </w:r>
          </w:p>
        </w:tc>
        <w:tc>
          <w:tcPr>
            <w:tcW w:w="1340" w:type="dxa"/>
          </w:tcPr>
          <w:p w14:paraId="4676926B"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color w:val="000000"/>
                <w:kern w:val="24"/>
                <w:lang w:eastAsia="es-CO"/>
              </w:rPr>
              <w:t>3.70%</w:t>
            </w:r>
          </w:p>
        </w:tc>
        <w:tc>
          <w:tcPr>
            <w:tcW w:w="2617" w:type="dxa"/>
            <w:vMerge/>
          </w:tcPr>
          <w:p w14:paraId="4DDBE6A4" w14:textId="77777777" w:rsidR="00522223" w:rsidRPr="00B8180F" w:rsidRDefault="00522223" w:rsidP="00C70C7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522223" w:rsidRPr="00B8180F" w14:paraId="079E3983" w14:textId="77777777" w:rsidTr="00B8180F">
        <w:trPr>
          <w:jc w:val="center"/>
        </w:trPr>
        <w:tc>
          <w:tcPr>
            <w:cnfStyle w:val="001000000000" w:firstRow="0" w:lastRow="0" w:firstColumn="1" w:lastColumn="0" w:oddVBand="0" w:evenVBand="0" w:oddHBand="0" w:evenHBand="0" w:firstRowFirstColumn="0" w:firstRowLastColumn="0" w:lastRowFirstColumn="0" w:lastRowLastColumn="0"/>
            <w:tcW w:w="4586" w:type="dxa"/>
          </w:tcPr>
          <w:p w14:paraId="1AC644A2" w14:textId="77777777" w:rsidR="00522223" w:rsidRPr="00B8180F" w:rsidRDefault="00522223" w:rsidP="00C70C78">
            <w:pPr>
              <w:jc w:val="right"/>
              <w:rPr>
                <w:rFonts w:ascii="Times New Roman" w:hAnsi="Times New Roman" w:cs="Times New Roman"/>
              </w:rPr>
            </w:pPr>
            <w:r w:rsidRPr="00B8180F">
              <w:rPr>
                <w:rFonts w:ascii="Times New Roman" w:eastAsia="Times New Roman" w:hAnsi="Times New Roman" w:cs="Times New Roman"/>
                <w:color w:val="000000"/>
                <w:kern w:val="24"/>
                <w:lang w:eastAsia="es-CO"/>
              </w:rPr>
              <w:t xml:space="preserve">Total </w:t>
            </w:r>
          </w:p>
        </w:tc>
        <w:tc>
          <w:tcPr>
            <w:tcW w:w="1262" w:type="dxa"/>
          </w:tcPr>
          <w:p w14:paraId="4343AABB"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b/>
                <w:bCs/>
                <w:color w:val="000000"/>
                <w:kern w:val="24"/>
                <w:lang w:eastAsia="es-CO"/>
              </w:rPr>
              <w:t>81</w:t>
            </w:r>
          </w:p>
        </w:tc>
        <w:tc>
          <w:tcPr>
            <w:tcW w:w="1340" w:type="dxa"/>
          </w:tcPr>
          <w:p w14:paraId="15F9A466"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B8180F">
              <w:rPr>
                <w:rFonts w:ascii="Times New Roman" w:eastAsia="Times New Roman" w:hAnsi="Times New Roman" w:cs="Times New Roman"/>
                <w:b/>
                <w:bCs/>
                <w:color w:val="000000"/>
                <w:kern w:val="24"/>
                <w:lang w:eastAsia="es-CO"/>
              </w:rPr>
              <w:t>100.00%</w:t>
            </w:r>
          </w:p>
        </w:tc>
        <w:tc>
          <w:tcPr>
            <w:tcW w:w="2617" w:type="dxa"/>
            <w:vMerge/>
          </w:tcPr>
          <w:p w14:paraId="25249614" w14:textId="77777777" w:rsidR="00522223" w:rsidRPr="00B8180F" w:rsidRDefault="00522223" w:rsidP="00C70C7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bl>
    <w:p w14:paraId="22CA940A" w14:textId="5ECFC91A" w:rsidR="009E2232" w:rsidRDefault="00522223" w:rsidP="00522223">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Tabla 2. </w:t>
      </w:r>
    </w:p>
    <w:p w14:paraId="16FC825E" w14:textId="77777777" w:rsidR="00522223" w:rsidRDefault="00522223" w:rsidP="00522223">
      <w:pPr>
        <w:spacing w:line="276" w:lineRule="auto"/>
        <w:jc w:val="center"/>
        <w:rPr>
          <w:rFonts w:ascii="Times New Roman" w:hAnsi="Times New Roman" w:cs="Times New Roman"/>
          <w:sz w:val="24"/>
          <w:szCs w:val="24"/>
        </w:rPr>
        <w:sectPr w:rsidR="00522223" w:rsidSect="009E2232">
          <w:type w:val="continuous"/>
          <w:pgSz w:w="12240" w:h="15840"/>
          <w:pgMar w:top="1440" w:right="1080" w:bottom="1440" w:left="1080" w:header="708" w:footer="708" w:gutter="0"/>
          <w:cols w:space="720"/>
          <w:docGrid w:linePitch="360"/>
        </w:sectPr>
      </w:pPr>
    </w:p>
    <w:p w14:paraId="3D2D8963" w14:textId="0B293E8A" w:rsidR="00522223" w:rsidRDefault="003016D2" w:rsidP="00982EC8">
      <w:pPr>
        <w:spacing w:line="276" w:lineRule="auto"/>
        <w:jc w:val="both"/>
        <w:rPr>
          <w:rFonts w:ascii="Times New Roman" w:hAnsi="Times New Roman" w:cs="Times New Roman"/>
          <w:sz w:val="24"/>
          <w:szCs w:val="24"/>
        </w:rPr>
      </w:pPr>
      <w:r w:rsidRPr="003016D2">
        <w:rPr>
          <w:rFonts w:ascii="Times New Roman" w:hAnsi="Times New Roman" w:cs="Times New Roman"/>
          <w:sz w:val="24"/>
          <w:szCs w:val="24"/>
        </w:rPr>
        <w:t xml:space="preserve">Como se puede observar el 93.83 % de los estudiantes que ingresan a la universidad por modalidad especial se encuentran en deserción estudiantil. Este fenómeno particularmente es preocupante puesto que el ingreso especial es un objetivo institucional, apegándose al inciso segundo del artículo 13 de la constitución política </w:t>
      </w:r>
      <w:r w:rsidRPr="003016D2">
        <w:rPr>
          <w:rFonts w:ascii="Times New Roman" w:hAnsi="Times New Roman" w:cs="Times New Roman"/>
          <w:sz w:val="24"/>
          <w:szCs w:val="24"/>
        </w:rPr>
        <w:t>de Colombia establece que “El estado promoverá las condiciones para que la igualdad sea real y efectiva y adoptará medidas en favor de grupos discriminados y marginados” (Consejo académico UIS, 2017).</w:t>
      </w:r>
    </w:p>
    <w:p w14:paraId="3E539E84" w14:textId="77777777" w:rsidR="001B194F" w:rsidRDefault="001B194F" w:rsidP="00982EC8">
      <w:pPr>
        <w:spacing w:line="276" w:lineRule="auto"/>
        <w:jc w:val="both"/>
        <w:rPr>
          <w:rFonts w:ascii="Times New Roman" w:hAnsi="Times New Roman" w:cs="Times New Roman"/>
          <w:i/>
          <w:iCs/>
          <w:sz w:val="24"/>
          <w:szCs w:val="24"/>
          <w:u w:val="single"/>
        </w:rPr>
      </w:pPr>
    </w:p>
    <w:p w14:paraId="468F7770" w14:textId="77777777" w:rsidR="001B194F" w:rsidRDefault="001B194F" w:rsidP="00982EC8">
      <w:pPr>
        <w:spacing w:line="276" w:lineRule="auto"/>
        <w:jc w:val="both"/>
        <w:rPr>
          <w:rFonts w:ascii="Times New Roman" w:hAnsi="Times New Roman" w:cs="Times New Roman"/>
          <w:i/>
          <w:iCs/>
          <w:sz w:val="24"/>
          <w:szCs w:val="24"/>
          <w:u w:val="single"/>
        </w:rPr>
        <w:sectPr w:rsidR="001B194F" w:rsidSect="00522223">
          <w:type w:val="continuous"/>
          <w:pgSz w:w="12240" w:h="15840"/>
          <w:pgMar w:top="1440" w:right="1080" w:bottom="1440" w:left="1080" w:header="708" w:footer="708" w:gutter="0"/>
          <w:cols w:num="2" w:space="720"/>
          <w:docGrid w:linePitch="360"/>
        </w:sectPr>
      </w:pPr>
    </w:p>
    <w:p w14:paraId="4936E34A" w14:textId="2132C919" w:rsidR="003016D2" w:rsidRPr="006127AE" w:rsidRDefault="003254AF" w:rsidP="001B194F">
      <w:pPr>
        <w:spacing w:line="276" w:lineRule="auto"/>
        <w:jc w:val="center"/>
        <w:rPr>
          <w:rFonts w:ascii="Times New Roman" w:hAnsi="Times New Roman" w:cs="Times New Roman"/>
          <w:i/>
          <w:iCs/>
          <w:sz w:val="24"/>
          <w:szCs w:val="24"/>
          <w:u w:val="single"/>
        </w:rPr>
      </w:pPr>
      <w:r w:rsidRPr="006127AE">
        <w:rPr>
          <w:rFonts w:ascii="Times New Roman" w:hAnsi="Times New Roman" w:cs="Times New Roman"/>
          <w:i/>
          <w:iCs/>
          <w:sz w:val="24"/>
          <w:szCs w:val="24"/>
          <w:u w:val="single"/>
        </w:rPr>
        <w:t>Estudiantes PFU.</w:t>
      </w:r>
    </w:p>
    <w:p w14:paraId="7905C7AB" w14:textId="77777777" w:rsidR="00DB0510" w:rsidRDefault="00DB0510" w:rsidP="006C0782">
      <w:pPr>
        <w:spacing w:line="276" w:lineRule="auto"/>
        <w:jc w:val="both"/>
        <w:rPr>
          <w:rFonts w:ascii="Times New Roman" w:hAnsi="Times New Roman" w:cs="Times New Roman"/>
          <w:sz w:val="24"/>
          <w:szCs w:val="24"/>
        </w:rPr>
        <w:sectPr w:rsidR="00DB0510" w:rsidSect="001B194F">
          <w:type w:val="continuous"/>
          <w:pgSz w:w="12240" w:h="15840"/>
          <w:pgMar w:top="1440" w:right="1080" w:bottom="1440" w:left="1080" w:header="708" w:footer="708" w:gutter="0"/>
          <w:cols w:space="720"/>
          <w:docGrid w:linePitch="360"/>
        </w:sectPr>
      </w:pPr>
    </w:p>
    <w:p w14:paraId="75334E08" w14:textId="1E913D78" w:rsidR="00DB0510" w:rsidRDefault="00502996" w:rsidP="00502996">
      <w:pPr>
        <w:spacing w:line="276" w:lineRule="auto"/>
        <w:jc w:val="center"/>
        <w:rPr>
          <w:rFonts w:ascii="Times New Roman" w:hAnsi="Times New Roman" w:cs="Times New Roman"/>
          <w:sz w:val="24"/>
          <w:szCs w:val="24"/>
        </w:rPr>
      </w:pPr>
      <w:r w:rsidRPr="00A8292D">
        <w:rPr>
          <w:noProof/>
        </w:rPr>
        <w:drawing>
          <wp:inline distT="0" distB="0" distL="0" distR="0" wp14:anchorId="44EFE03D" wp14:editId="7112F639">
            <wp:extent cx="5411972" cy="2498651"/>
            <wp:effectExtent l="0" t="0" r="17780" b="16510"/>
            <wp:docPr id="999768156" name="Gráfico 1">
              <a:extLst xmlns:a="http://schemas.openxmlformats.org/drawingml/2006/main">
                <a:ext uri="{FF2B5EF4-FFF2-40B4-BE49-F238E27FC236}">
                  <a16:creationId xmlns:a16="http://schemas.microsoft.com/office/drawing/2014/main" id="{2ED54040-95EF-1BEE-C912-D70C09877EC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0765F28E" w14:textId="39670DAF" w:rsidR="00502996" w:rsidRDefault="00502996" w:rsidP="00502996">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2.</w:t>
      </w:r>
    </w:p>
    <w:p w14:paraId="4035B113" w14:textId="77777777" w:rsidR="00502996" w:rsidRDefault="00502996" w:rsidP="00502996">
      <w:pPr>
        <w:spacing w:line="276" w:lineRule="auto"/>
        <w:jc w:val="center"/>
        <w:rPr>
          <w:rFonts w:ascii="Times New Roman" w:hAnsi="Times New Roman" w:cs="Times New Roman"/>
          <w:sz w:val="24"/>
          <w:szCs w:val="24"/>
        </w:rPr>
        <w:sectPr w:rsidR="00502996" w:rsidSect="00DB0510">
          <w:type w:val="continuous"/>
          <w:pgSz w:w="12240" w:h="15840"/>
          <w:pgMar w:top="1440" w:right="1080" w:bottom="1440" w:left="1080" w:header="708" w:footer="708" w:gutter="0"/>
          <w:cols w:space="720"/>
          <w:docGrid w:linePitch="360"/>
        </w:sectPr>
      </w:pPr>
    </w:p>
    <w:p w14:paraId="1BA91274" w14:textId="779F3ECD" w:rsidR="00502996" w:rsidRDefault="00982EC8" w:rsidP="00982EC8">
      <w:pPr>
        <w:spacing w:line="276" w:lineRule="auto"/>
        <w:jc w:val="both"/>
        <w:rPr>
          <w:rFonts w:ascii="Times New Roman" w:hAnsi="Times New Roman" w:cs="Times New Roman"/>
          <w:sz w:val="24"/>
          <w:szCs w:val="24"/>
        </w:rPr>
      </w:pPr>
      <w:r w:rsidRPr="00982EC8">
        <w:rPr>
          <w:rFonts w:ascii="Times New Roman" w:hAnsi="Times New Roman" w:cs="Times New Roman"/>
          <w:sz w:val="24"/>
          <w:szCs w:val="24"/>
        </w:rPr>
        <w:t xml:space="preserve">De la figura anterior se obtiene que el 84.4 % de los estudiantes que quedan por fuera de la universidad (PFU) se encuentran dentro de los primeros cuatro semestres de su programa académico que para ingenierías sería el ciclo básico de la carrera.   </w:t>
      </w:r>
    </w:p>
    <w:p w14:paraId="5B89F5BC" w14:textId="72B69D08" w:rsidR="006127AE" w:rsidRPr="006127AE" w:rsidRDefault="006127AE" w:rsidP="006127AE">
      <w:pPr>
        <w:spacing w:line="276" w:lineRule="auto"/>
        <w:jc w:val="both"/>
        <w:rPr>
          <w:rFonts w:ascii="Times New Roman" w:hAnsi="Times New Roman" w:cs="Times New Roman"/>
          <w:sz w:val="24"/>
          <w:szCs w:val="24"/>
        </w:rPr>
      </w:pPr>
      <w:r>
        <w:rPr>
          <w:rFonts w:ascii="Times New Roman" w:hAnsi="Times New Roman" w:cs="Times New Roman"/>
          <w:b/>
          <w:bCs/>
          <w:i/>
          <w:iCs/>
          <w:sz w:val="24"/>
          <w:szCs w:val="24"/>
        </w:rPr>
        <w:t xml:space="preserve">2°. </w:t>
      </w:r>
      <w:r w:rsidRPr="006127AE">
        <w:rPr>
          <w:rFonts w:ascii="Times New Roman" w:hAnsi="Times New Roman" w:cs="Times New Roman"/>
          <w:b/>
          <w:bCs/>
          <w:i/>
          <w:iCs/>
          <w:sz w:val="24"/>
          <w:szCs w:val="24"/>
        </w:rPr>
        <w:t xml:space="preserve">Análisis </w:t>
      </w:r>
      <w:r>
        <w:rPr>
          <w:rFonts w:ascii="Times New Roman" w:hAnsi="Times New Roman" w:cs="Times New Roman"/>
          <w:b/>
          <w:bCs/>
          <w:i/>
          <w:iCs/>
          <w:sz w:val="24"/>
          <w:szCs w:val="24"/>
        </w:rPr>
        <w:t>multivariable.</w:t>
      </w:r>
    </w:p>
    <w:p w14:paraId="059B7288" w14:textId="5C3B1859" w:rsidR="001911CA" w:rsidRDefault="00A84B01" w:rsidP="006C0782">
      <w:pPr>
        <w:spacing w:line="276" w:lineRule="auto"/>
        <w:jc w:val="both"/>
        <w:rPr>
          <w:rFonts w:ascii="Times New Roman" w:hAnsi="Times New Roman" w:cs="Times New Roman"/>
          <w:i/>
          <w:iCs/>
          <w:sz w:val="24"/>
          <w:szCs w:val="24"/>
          <w:u w:val="single"/>
        </w:rPr>
        <w:sectPr w:rsidR="001911CA" w:rsidSect="00502996">
          <w:type w:val="continuous"/>
          <w:pgSz w:w="12240" w:h="15840"/>
          <w:pgMar w:top="1440" w:right="1080" w:bottom="1440" w:left="1080" w:header="708" w:footer="708" w:gutter="0"/>
          <w:cols w:num="2" w:space="720"/>
          <w:docGrid w:linePitch="360"/>
        </w:sectPr>
      </w:pPr>
      <w:r w:rsidRPr="00A84B01">
        <w:rPr>
          <w:rFonts w:ascii="Times New Roman" w:hAnsi="Times New Roman" w:cs="Times New Roman"/>
          <w:sz w:val="24"/>
          <w:szCs w:val="24"/>
        </w:rPr>
        <w:t>A continuación, se muestran las tablas de contingencia de las variables condición, tipo de institución de grado de bachillerato (colegio) y tiempo ocioso en años que hay desde que se graduó un estudiante de bachillerato e ingresa a la universidad.</w:t>
      </w:r>
    </w:p>
    <w:p w14:paraId="4A066163" w14:textId="6D24AE11" w:rsidR="00B577D5" w:rsidRDefault="001911CA" w:rsidP="001911CA">
      <w:pPr>
        <w:spacing w:line="276" w:lineRule="auto"/>
        <w:jc w:val="center"/>
        <w:rPr>
          <w:rFonts w:ascii="Times New Roman" w:hAnsi="Times New Roman" w:cs="Times New Roman"/>
          <w:sz w:val="24"/>
          <w:szCs w:val="24"/>
        </w:rPr>
      </w:pPr>
      <w:r w:rsidRPr="001911CA">
        <w:rPr>
          <w:rFonts w:ascii="Times New Roman" w:hAnsi="Times New Roman" w:cs="Times New Roman"/>
          <w:i/>
          <w:iCs/>
          <w:sz w:val="24"/>
          <w:szCs w:val="24"/>
          <w:u w:val="single"/>
        </w:rPr>
        <w:t>Tablas de contingencia.</w:t>
      </w:r>
    </w:p>
    <w:tbl>
      <w:tblPr>
        <w:tblStyle w:val="Tablaconcuadrcula4-nfasis5"/>
        <w:tblW w:w="7268" w:type="dxa"/>
        <w:jc w:val="center"/>
        <w:tblLook w:val="04A0" w:firstRow="1" w:lastRow="0" w:firstColumn="1" w:lastColumn="0" w:noHBand="0" w:noVBand="1"/>
      </w:tblPr>
      <w:tblGrid>
        <w:gridCol w:w="4586"/>
        <w:gridCol w:w="1353"/>
        <w:gridCol w:w="1329"/>
      </w:tblGrid>
      <w:tr w:rsidR="00B8180F" w:rsidRPr="006324D2" w14:paraId="3B83090F" w14:textId="77777777" w:rsidTr="006324D2">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2FEBD027" w14:textId="77777777" w:rsidR="00B8180F" w:rsidRPr="006324D2" w:rsidRDefault="00B8180F" w:rsidP="00C70C78">
            <w:pPr>
              <w:jc w:val="cente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CONDICIÓN</w:t>
            </w:r>
          </w:p>
        </w:tc>
        <w:tc>
          <w:tcPr>
            <w:tcW w:w="1353" w:type="dxa"/>
            <w:noWrap/>
            <w:hideMark/>
          </w:tcPr>
          <w:p w14:paraId="049D2D08" w14:textId="77777777" w:rsidR="00B8180F" w:rsidRPr="006324D2" w:rsidRDefault="00B8180F" w:rsidP="00C70C7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PRIVADO</w:t>
            </w:r>
          </w:p>
        </w:tc>
        <w:tc>
          <w:tcPr>
            <w:tcW w:w="1329" w:type="dxa"/>
            <w:noWrap/>
            <w:hideMark/>
          </w:tcPr>
          <w:p w14:paraId="1CD53C9D" w14:textId="77777777" w:rsidR="00B8180F" w:rsidRPr="006324D2" w:rsidRDefault="00B8180F" w:rsidP="00C70C7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PÚBLICO</w:t>
            </w:r>
          </w:p>
        </w:tc>
      </w:tr>
      <w:tr w:rsidR="00B8180F" w:rsidRPr="006324D2" w14:paraId="2927EF32" w14:textId="77777777" w:rsidTr="006324D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2CFF5CDE"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CAMBIO DE PROGRAMA</w:t>
            </w:r>
          </w:p>
        </w:tc>
        <w:tc>
          <w:tcPr>
            <w:tcW w:w="1353" w:type="dxa"/>
            <w:noWrap/>
            <w:hideMark/>
          </w:tcPr>
          <w:p w14:paraId="5B9A7103"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0.38%</w:t>
            </w:r>
          </w:p>
        </w:tc>
        <w:tc>
          <w:tcPr>
            <w:tcW w:w="1329" w:type="dxa"/>
            <w:noWrap/>
            <w:hideMark/>
          </w:tcPr>
          <w:p w14:paraId="4EEE5B0D"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0.40%</w:t>
            </w:r>
          </w:p>
        </w:tc>
      </w:tr>
      <w:tr w:rsidR="00B8180F" w:rsidRPr="006324D2" w14:paraId="45D4C9CF" w14:textId="77777777" w:rsidTr="006324D2">
        <w:trPr>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7C101319"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CANCEL.DEF.MATRICULA.VOLUNTARI</w:t>
            </w:r>
          </w:p>
        </w:tc>
        <w:tc>
          <w:tcPr>
            <w:tcW w:w="1353" w:type="dxa"/>
            <w:noWrap/>
            <w:hideMark/>
          </w:tcPr>
          <w:p w14:paraId="0FB9A04B"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2.37%</w:t>
            </w:r>
          </w:p>
        </w:tc>
        <w:tc>
          <w:tcPr>
            <w:tcW w:w="1329" w:type="dxa"/>
            <w:noWrap/>
            <w:hideMark/>
          </w:tcPr>
          <w:p w14:paraId="5F471A9C"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2.09%</w:t>
            </w:r>
          </w:p>
        </w:tc>
      </w:tr>
      <w:tr w:rsidR="00B8180F" w:rsidRPr="006324D2" w14:paraId="6DE6CBEC" w14:textId="77777777" w:rsidTr="006324D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0F4EDCB3"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CONDIC PRIMERA VEZ</w:t>
            </w:r>
          </w:p>
        </w:tc>
        <w:tc>
          <w:tcPr>
            <w:tcW w:w="1353" w:type="dxa"/>
            <w:noWrap/>
            <w:hideMark/>
          </w:tcPr>
          <w:p w14:paraId="5F7571FA"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0.00%</w:t>
            </w:r>
          </w:p>
        </w:tc>
        <w:tc>
          <w:tcPr>
            <w:tcW w:w="1329" w:type="dxa"/>
            <w:noWrap/>
            <w:hideMark/>
          </w:tcPr>
          <w:p w14:paraId="37A27171"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0.02%</w:t>
            </w:r>
          </w:p>
        </w:tc>
      </w:tr>
      <w:tr w:rsidR="00B8180F" w:rsidRPr="006324D2" w14:paraId="450E2FA7" w14:textId="77777777" w:rsidTr="006324D2">
        <w:trPr>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4A2A0EB3"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lastRenderedPageBreak/>
              <w:t>EXCLUIDO POR + DOS CANCEL SEME</w:t>
            </w:r>
          </w:p>
        </w:tc>
        <w:tc>
          <w:tcPr>
            <w:tcW w:w="1353" w:type="dxa"/>
            <w:noWrap/>
            <w:hideMark/>
          </w:tcPr>
          <w:p w14:paraId="4A82CD82"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0.11%</w:t>
            </w:r>
          </w:p>
        </w:tc>
        <w:tc>
          <w:tcPr>
            <w:tcW w:w="1329" w:type="dxa"/>
            <w:noWrap/>
            <w:hideMark/>
          </w:tcPr>
          <w:p w14:paraId="1712BDF5"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0.17%</w:t>
            </w:r>
          </w:p>
        </w:tc>
      </w:tr>
      <w:tr w:rsidR="00B8180F" w:rsidRPr="006324D2" w14:paraId="1BC505DC" w14:textId="77777777" w:rsidTr="006324D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4C46F6BA"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EXCLUIDO POR VENCIMIENTO TIEMP</w:t>
            </w:r>
          </w:p>
        </w:tc>
        <w:tc>
          <w:tcPr>
            <w:tcW w:w="1353" w:type="dxa"/>
            <w:noWrap/>
            <w:hideMark/>
          </w:tcPr>
          <w:p w14:paraId="59742E56"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0.54%</w:t>
            </w:r>
          </w:p>
        </w:tc>
        <w:tc>
          <w:tcPr>
            <w:tcW w:w="1329" w:type="dxa"/>
            <w:noWrap/>
            <w:hideMark/>
          </w:tcPr>
          <w:p w14:paraId="5922813E"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0.78%</w:t>
            </w:r>
          </w:p>
        </w:tc>
      </w:tr>
      <w:tr w:rsidR="00B8180F" w:rsidRPr="006324D2" w14:paraId="2F8C30A3" w14:textId="77777777" w:rsidTr="006324D2">
        <w:trPr>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707E96B2"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GRADUADO</w:t>
            </w:r>
          </w:p>
        </w:tc>
        <w:tc>
          <w:tcPr>
            <w:tcW w:w="1353" w:type="dxa"/>
            <w:noWrap/>
            <w:hideMark/>
          </w:tcPr>
          <w:p w14:paraId="43681955"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62.57%</w:t>
            </w:r>
          </w:p>
        </w:tc>
        <w:tc>
          <w:tcPr>
            <w:tcW w:w="1329" w:type="dxa"/>
            <w:noWrap/>
            <w:hideMark/>
          </w:tcPr>
          <w:p w14:paraId="0BA0B6A9"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66.62%</w:t>
            </w:r>
          </w:p>
        </w:tc>
      </w:tr>
      <w:tr w:rsidR="00B8180F" w:rsidRPr="006324D2" w14:paraId="589836B0" w14:textId="77777777" w:rsidTr="006324D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30329C61"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NORMAL</w:t>
            </w:r>
          </w:p>
        </w:tc>
        <w:tc>
          <w:tcPr>
            <w:tcW w:w="1353" w:type="dxa"/>
            <w:noWrap/>
            <w:hideMark/>
          </w:tcPr>
          <w:p w14:paraId="20A613CD"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0.70%</w:t>
            </w:r>
          </w:p>
        </w:tc>
        <w:tc>
          <w:tcPr>
            <w:tcW w:w="1329" w:type="dxa"/>
            <w:noWrap/>
            <w:hideMark/>
          </w:tcPr>
          <w:p w14:paraId="1E525BCB"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1.56%</w:t>
            </w:r>
          </w:p>
        </w:tc>
      </w:tr>
      <w:tr w:rsidR="00B8180F" w:rsidRPr="006324D2" w14:paraId="57CA0AEE" w14:textId="77777777" w:rsidTr="006324D2">
        <w:trPr>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6276E3C3"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PFU</w:t>
            </w:r>
          </w:p>
        </w:tc>
        <w:tc>
          <w:tcPr>
            <w:tcW w:w="1353" w:type="dxa"/>
            <w:noWrap/>
            <w:hideMark/>
          </w:tcPr>
          <w:p w14:paraId="060CAA47"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15.89%</w:t>
            </w:r>
          </w:p>
        </w:tc>
        <w:tc>
          <w:tcPr>
            <w:tcW w:w="1329" w:type="dxa"/>
            <w:noWrap/>
            <w:hideMark/>
          </w:tcPr>
          <w:p w14:paraId="2EED11A1"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17.33%</w:t>
            </w:r>
          </w:p>
        </w:tc>
      </w:tr>
      <w:tr w:rsidR="00B8180F" w:rsidRPr="006324D2" w14:paraId="46981D2B" w14:textId="77777777" w:rsidTr="006324D2">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7D122433"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RETIRO DEFINITIVO &gt; 3 PERIODOS</w:t>
            </w:r>
          </w:p>
        </w:tc>
        <w:tc>
          <w:tcPr>
            <w:tcW w:w="1353" w:type="dxa"/>
            <w:noWrap/>
            <w:hideMark/>
          </w:tcPr>
          <w:p w14:paraId="3C03AD44"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6.62%</w:t>
            </w:r>
          </w:p>
        </w:tc>
        <w:tc>
          <w:tcPr>
            <w:tcW w:w="1329" w:type="dxa"/>
            <w:noWrap/>
            <w:hideMark/>
          </w:tcPr>
          <w:p w14:paraId="741AE38A" w14:textId="77777777" w:rsidR="00B8180F" w:rsidRPr="006324D2" w:rsidRDefault="00B8180F"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4.91%</w:t>
            </w:r>
          </w:p>
        </w:tc>
      </w:tr>
      <w:tr w:rsidR="00B8180F" w:rsidRPr="006324D2" w14:paraId="136D5119" w14:textId="77777777" w:rsidTr="006324D2">
        <w:trPr>
          <w:trHeight w:val="300"/>
          <w:jc w:val="center"/>
        </w:trPr>
        <w:tc>
          <w:tcPr>
            <w:cnfStyle w:val="001000000000" w:firstRow="0" w:lastRow="0" w:firstColumn="1" w:lastColumn="0" w:oddVBand="0" w:evenVBand="0" w:oddHBand="0" w:evenHBand="0" w:firstRowFirstColumn="0" w:firstRowLastColumn="0" w:lastRowFirstColumn="0" w:lastRowLastColumn="0"/>
            <w:tcW w:w="4586" w:type="dxa"/>
            <w:noWrap/>
            <w:hideMark/>
          </w:tcPr>
          <w:p w14:paraId="54A3D429" w14:textId="77777777" w:rsidR="00B8180F" w:rsidRPr="006324D2" w:rsidRDefault="00B8180F" w:rsidP="00C70C78">
            <w:pPr>
              <w:rPr>
                <w:rFonts w:ascii="Times New Roman" w:eastAsia="Times New Roman" w:hAnsi="Times New Roman" w:cs="Times New Roman"/>
                <w:b w:val="0"/>
                <w:bCs w:val="0"/>
                <w:color w:val="000000"/>
                <w:lang w:eastAsia="es-CO"/>
              </w:rPr>
            </w:pPr>
            <w:r w:rsidRPr="006324D2">
              <w:rPr>
                <w:rFonts w:ascii="Times New Roman" w:eastAsia="Times New Roman" w:hAnsi="Times New Roman" w:cs="Times New Roman"/>
                <w:color w:val="000000"/>
                <w:lang w:eastAsia="es-CO"/>
              </w:rPr>
              <w:t>RETIRO VOLUNTARIO</w:t>
            </w:r>
          </w:p>
        </w:tc>
        <w:tc>
          <w:tcPr>
            <w:tcW w:w="1353" w:type="dxa"/>
            <w:noWrap/>
            <w:hideMark/>
          </w:tcPr>
          <w:p w14:paraId="2C0F050F"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10.82%</w:t>
            </w:r>
          </w:p>
        </w:tc>
        <w:tc>
          <w:tcPr>
            <w:tcW w:w="1329" w:type="dxa"/>
            <w:noWrap/>
            <w:hideMark/>
          </w:tcPr>
          <w:p w14:paraId="5741D3F5" w14:textId="77777777" w:rsidR="00B8180F" w:rsidRPr="006324D2" w:rsidRDefault="00B8180F"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6324D2">
              <w:rPr>
                <w:rFonts w:ascii="Times New Roman" w:hAnsi="Times New Roman" w:cs="Times New Roman"/>
                <w:color w:val="000000"/>
              </w:rPr>
              <w:t>6.11%</w:t>
            </w:r>
          </w:p>
        </w:tc>
      </w:tr>
    </w:tbl>
    <w:p w14:paraId="3E11DFF6" w14:textId="5A6E3ABF" w:rsidR="00A84B01" w:rsidRDefault="006324D2" w:rsidP="006324D2">
      <w:pPr>
        <w:spacing w:line="276" w:lineRule="auto"/>
        <w:jc w:val="center"/>
        <w:rPr>
          <w:rFonts w:ascii="Times New Roman" w:hAnsi="Times New Roman" w:cs="Times New Roman"/>
          <w:sz w:val="24"/>
          <w:szCs w:val="24"/>
        </w:rPr>
      </w:pPr>
      <w:r>
        <w:rPr>
          <w:rFonts w:ascii="Times New Roman" w:hAnsi="Times New Roman" w:cs="Times New Roman"/>
          <w:sz w:val="24"/>
          <w:szCs w:val="24"/>
        </w:rPr>
        <w:t>Tabla 3.</w:t>
      </w:r>
    </w:p>
    <w:p w14:paraId="21CF9FD1" w14:textId="77777777" w:rsidR="004316AA" w:rsidRDefault="004316AA" w:rsidP="006324D2">
      <w:pPr>
        <w:spacing w:line="276" w:lineRule="auto"/>
        <w:jc w:val="center"/>
        <w:rPr>
          <w:rFonts w:ascii="Times New Roman" w:hAnsi="Times New Roman" w:cs="Times New Roman"/>
          <w:sz w:val="24"/>
          <w:szCs w:val="24"/>
        </w:rPr>
        <w:sectPr w:rsidR="004316AA" w:rsidSect="001911CA">
          <w:type w:val="continuous"/>
          <w:pgSz w:w="12240" w:h="15840"/>
          <w:pgMar w:top="1440" w:right="1080" w:bottom="1440" w:left="1080" w:header="708" w:footer="708" w:gutter="0"/>
          <w:cols w:space="720"/>
          <w:docGrid w:linePitch="360"/>
        </w:sectPr>
      </w:pPr>
    </w:p>
    <w:p w14:paraId="48464412" w14:textId="045C8B6E" w:rsidR="006324D2" w:rsidRDefault="004316AA" w:rsidP="004316AA">
      <w:pPr>
        <w:spacing w:line="276" w:lineRule="auto"/>
        <w:jc w:val="both"/>
        <w:rPr>
          <w:rFonts w:ascii="Times New Roman" w:hAnsi="Times New Roman" w:cs="Times New Roman"/>
          <w:sz w:val="24"/>
          <w:szCs w:val="24"/>
        </w:rPr>
      </w:pPr>
      <w:r w:rsidRPr="004316AA">
        <w:rPr>
          <w:rFonts w:ascii="Times New Roman" w:hAnsi="Times New Roman" w:cs="Times New Roman"/>
          <w:sz w:val="24"/>
          <w:szCs w:val="24"/>
        </w:rPr>
        <w:t>De la tabla de contingencia condición-colegio se deduce que de la cantidad total de estudiantes que ingresan a la universidad de colegios públicos hay 4.05 % más graduados de los que ingresan de colegios privados; con respecto del retiro voluntario, los estudiantes que son egresados de colegios privados tienen 4.71 % más deserciones por esta condición que los que ingresan de colegios públicos, puede estar sujeto a la facilidad que tienen los estudiantes de migrar a universidades privadas.</w:t>
      </w:r>
    </w:p>
    <w:p w14:paraId="3288B65C" w14:textId="1454AC88" w:rsidR="006014D2" w:rsidRDefault="006014D2" w:rsidP="004316AA">
      <w:pPr>
        <w:spacing w:line="276" w:lineRule="auto"/>
        <w:jc w:val="both"/>
        <w:rPr>
          <w:rFonts w:ascii="Times New Roman" w:hAnsi="Times New Roman" w:cs="Times New Roman"/>
          <w:sz w:val="24"/>
          <w:szCs w:val="24"/>
        </w:rPr>
      </w:pPr>
      <w:r w:rsidRPr="006014D2">
        <w:rPr>
          <w:rFonts w:ascii="Times New Roman" w:hAnsi="Times New Roman" w:cs="Times New Roman"/>
          <w:sz w:val="24"/>
          <w:szCs w:val="24"/>
        </w:rPr>
        <w:t xml:space="preserve">Al obtener el coeficiente V de </w:t>
      </w:r>
      <w:proofErr w:type="spellStart"/>
      <w:r w:rsidRPr="006014D2">
        <w:rPr>
          <w:rFonts w:ascii="Times New Roman" w:hAnsi="Times New Roman" w:cs="Times New Roman"/>
          <w:sz w:val="24"/>
          <w:szCs w:val="24"/>
        </w:rPr>
        <w:t>Crammer</w:t>
      </w:r>
      <w:proofErr w:type="spellEnd"/>
      <w:r w:rsidRPr="006014D2">
        <w:rPr>
          <w:rFonts w:ascii="Times New Roman" w:hAnsi="Times New Roman" w:cs="Times New Roman"/>
          <w:sz w:val="24"/>
          <w:szCs w:val="24"/>
        </w:rPr>
        <w:t xml:space="preserve"> para la tabla de contingencia de la tabla 5 se obtiene:</w:t>
      </w:r>
    </w:p>
    <w:p w14:paraId="2E28EE30" w14:textId="77777777" w:rsidR="006014D2" w:rsidRDefault="006014D2" w:rsidP="004316AA">
      <w:pPr>
        <w:spacing w:line="276" w:lineRule="auto"/>
        <w:jc w:val="both"/>
        <w:rPr>
          <w:rFonts w:ascii="Times New Roman" w:hAnsi="Times New Roman" w:cs="Times New Roman"/>
          <w:sz w:val="24"/>
          <w:szCs w:val="24"/>
        </w:rPr>
      </w:pPr>
    </w:p>
    <w:p w14:paraId="6F5FFBD7" w14:textId="11C3F2E5" w:rsidR="007A4F07" w:rsidRPr="00137F82" w:rsidRDefault="00505239" w:rsidP="007A4F0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textAlignment w:val="baseline"/>
        <w:rPr>
          <w:rFonts w:ascii="Courier New" w:eastAsia="Times New Roman" w:hAnsi="Courier New" w:cs="Courier New"/>
          <w:b/>
          <w:bCs/>
          <w:color w:val="000000"/>
          <w:sz w:val="21"/>
          <w:szCs w:val="21"/>
          <w:lang w:eastAsia="es-CO"/>
        </w:rPr>
      </w:pPr>
      <w:r>
        <w:rPr>
          <w:rFonts w:ascii="Courier New" w:eastAsia="Times New Roman" w:hAnsi="Courier New" w:cs="Courier New"/>
          <w:b/>
          <w:bCs/>
          <w:color w:val="000000"/>
          <w:sz w:val="21"/>
          <w:szCs w:val="21"/>
          <w:lang w:eastAsia="es-CO"/>
        </w:rPr>
        <w:tab/>
      </w:r>
      <w:r w:rsidR="007A4F07" w:rsidRPr="00137F82">
        <w:rPr>
          <w:rFonts w:ascii="Courier New" w:eastAsia="Times New Roman" w:hAnsi="Courier New" w:cs="Courier New"/>
          <w:b/>
          <w:bCs/>
          <w:color w:val="000000"/>
          <w:sz w:val="21"/>
          <w:szCs w:val="21"/>
          <w:lang w:eastAsia="es-CO"/>
        </w:rPr>
        <w:t>colegio</w:t>
      </w:r>
    </w:p>
    <w:p w14:paraId="504D4FC8" w14:textId="254A091E" w:rsidR="007A4F07" w:rsidRPr="00137F82" w:rsidRDefault="00505239" w:rsidP="005052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textAlignment w:val="baseline"/>
        <w:rPr>
          <w:rFonts w:ascii="Courier New" w:eastAsia="Times New Roman" w:hAnsi="Courier New" w:cs="Courier New"/>
          <w:b/>
          <w:bCs/>
          <w:color w:val="000000"/>
          <w:sz w:val="21"/>
          <w:szCs w:val="21"/>
          <w:lang w:eastAsia="es-CO"/>
        </w:rPr>
      </w:pPr>
      <w:r>
        <w:rPr>
          <w:rFonts w:ascii="Courier New" w:eastAsia="Times New Roman" w:hAnsi="Courier New" w:cs="Courier New"/>
          <w:b/>
          <w:bCs/>
          <w:color w:val="000000"/>
          <w:sz w:val="21"/>
          <w:szCs w:val="21"/>
          <w:lang w:eastAsia="es-CO"/>
        </w:rPr>
        <w:tab/>
      </w:r>
      <w:r w:rsidR="007A4F07" w:rsidRPr="00137F82">
        <w:rPr>
          <w:rFonts w:ascii="Courier New" w:eastAsia="Times New Roman" w:hAnsi="Courier New" w:cs="Courier New"/>
          <w:b/>
          <w:bCs/>
          <w:color w:val="000000"/>
          <w:sz w:val="21"/>
          <w:szCs w:val="21"/>
          <w:lang w:eastAsia="es-CO"/>
        </w:rPr>
        <w:t>0    0.182477</w:t>
      </w:r>
    </w:p>
    <w:p w14:paraId="40FA7C0E" w14:textId="244C9A25" w:rsidR="007A4F07" w:rsidRPr="00137F82" w:rsidRDefault="00505239" w:rsidP="005052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textAlignment w:val="baseline"/>
        <w:rPr>
          <w:rFonts w:ascii="Courier New" w:eastAsia="Times New Roman" w:hAnsi="Courier New" w:cs="Courier New"/>
          <w:b/>
          <w:bCs/>
          <w:color w:val="000000"/>
          <w:sz w:val="21"/>
          <w:szCs w:val="21"/>
          <w:lang w:eastAsia="es-CO"/>
        </w:rPr>
      </w:pPr>
      <w:r>
        <w:rPr>
          <w:rFonts w:ascii="Courier New" w:eastAsia="Times New Roman" w:hAnsi="Courier New" w:cs="Courier New"/>
          <w:b/>
          <w:bCs/>
          <w:color w:val="000000"/>
          <w:sz w:val="21"/>
          <w:szCs w:val="21"/>
          <w:lang w:eastAsia="es-CO"/>
        </w:rPr>
        <w:tab/>
      </w:r>
      <w:r w:rsidR="007A4F07" w:rsidRPr="00137F82">
        <w:rPr>
          <w:rFonts w:ascii="Courier New" w:eastAsia="Times New Roman" w:hAnsi="Courier New" w:cs="Courier New"/>
          <w:b/>
          <w:bCs/>
          <w:color w:val="000000"/>
          <w:sz w:val="21"/>
          <w:szCs w:val="21"/>
          <w:lang w:eastAsia="es-CO"/>
        </w:rPr>
        <w:t>1    0.114179</w:t>
      </w:r>
    </w:p>
    <w:p w14:paraId="6475FB1A" w14:textId="29C2338B" w:rsidR="007A4F07" w:rsidRDefault="00505239" w:rsidP="005052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textAlignment w:val="baseline"/>
        <w:rPr>
          <w:rFonts w:ascii="Courier New" w:eastAsia="Times New Roman" w:hAnsi="Courier New" w:cs="Courier New"/>
          <w:b/>
          <w:bCs/>
          <w:color w:val="000000"/>
          <w:sz w:val="21"/>
          <w:szCs w:val="21"/>
          <w:lang w:eastAsia="es-CO"/>
        </w:rPr>
      </w:pPr>
      <w:r>
        <w:rPr>
          <w:rFonts w:ascii="Courier New" w:eastAsia="Times New Roman" w:hAnsi="Courier New" w:cs="Courier New"/>
          <w:b/>
          <w:bCs/>
          <w:color w:val="000000"/>
          <w:sz w:val="21"/>
          <w:szCs w:val="21"/>
          <w:lang w:eastAsia="es-CO"/>
        </w:rPr>
        <w:tab/>
      </w:r>
      <w:proofErr w:type="spellStart"/>
      <w:r w:rsidR="007A4F07" w:rsidRPr="00137F82">
        <w:rPr>
          <w:rFonts w:ascii="Courier New" w:eastAsia="Times New Roman" w:hAnsi="Courier New" w:cs="Courier New"/>
          <w:b/>
          <w:bCs/>
          <w:color w:val="000000"/>
          <w:sz w:val="21"/>
          <w:szCs w:val="21"/>
          <w:lang w:eastAsia="es-CO"/>
        </w:rPr>
        <w:t>dtype</w:t>
      </w:r>
      <w:proofErr w:type="spellEnd"/>
      <w:r w:rsidR="007A4F07" w:rsidRPr="00137F82">
        <w:rPr>
          <w:rFonts w:ascii="Courier New" w:eastAsia="Times New Roman" w:hAnsi="Courier New" w:cs="Courier New"/>
          <w:b/>
          <w:bCs/>
          <w:color w:val="000000"/>
          <w:sz w:val="21"/>
          <w:szCs w:val="21"/>
          <w:lang w:eastAsia="es-CO"/>
        </w:rPr>
        <w:t>: float64</w:t>
      </w:r>
    </w:p>
    <w:p w14:paraId="09BAAC44" w14:textId="77777777" w:rsidR="002F2727" w:rsidRDefault="002F2727" w:rsidP="0050523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textAlignment w:val="baseline"/>
        <w:rPr>
          <w:rFonts w:ascii="Courier New" w:eastAsia="Times New Roman" w:hAnsi="Courier New" w:cs="Courier New"/>
          <w:b/>
          <w:bCs/>
          <w:color w:val="000000"/>
          <w:sz w:val="21"/>
          <w:szCs w:val="21"/>
          <w:lang w:eastAsia="es-CO"/>
        </w:rPr>
      </w:pPr>
    </w:p>
    <w:p w14:paraId="275FEE90" w14:textId="16335B15" w:rsidR="00505239" w:rsidRPr="002F2727" w:rsidRDefault="002F2727" w:rsidP="002F2727">
      <w:pPr>
        <w:spacing w:line="276" w:lineRule="auto"/>
        <w:jc w:val="both"/>
        <w:rPr>
          <w:rFonts w:ascii="Times New Roman" w:hAnsi="Times New Roman" w:cs="Times New Roman"/>
          <w:sz w:val="24"/>
          <w:szCs w:val="24"/>
        </w:rPr>
      </w:pPr>
      <w:r w:rsidRPr="002F2727">
        <w:rPr>
          <w:rFonts w:ascii="Times New Roman" w:hAnsi="Times New Roman" w:cs="Times New Roman"/>
          <w:sz w:val="24"/>
          <w:szCs w:val="24"/>
        </w:rPr>
        <w:t xml:space="preserve">Los resultados de los coeficientes de la condición-colegio indican que no existe una asociación entre la condición que tenga un estudiante y el tipo de colegio del que se haya graduado de bachillerato.  </w:t>
      </w:r>
    </w:p>
    <w:p w14:paraId="70A9DF8C" w14:textId="15C5F0D8" w:rsidR="00803C92" w:rsidRDefault="00934475" w:rsidP="002F2727">
      <w:pPr>
        <w:spacing w:line="276" w:lineRule="auto"/>
        <w:jc w:val="both"/>
        <w:rPr>
          <w:rFonts w:ascii="Times New Roman" w:hAnsi="Times New Roman" w:cs="Times New Roman"/>
          <w:sz w:val="24"/>
          <w:szCs w:val="24"/>
        </w:rPr>
        <w:sectPr w:rsidR="00803C92" w:rsidSect="001911CA">
          <w:type w:val="continuous"/>
          <w:pgSz w:w="12240" w:h="15840"/>
          <w:pgMar w:top="1440" w:right="1080" w:bottom="1440" w:left="1080" w:header="708" w:footer="708" w:gutter="0"/>
          <w:cols w:num="2" w:space="720"/>
          <w:docGrid w:linePitch="360"/>
        </w:sectPr>
      </w:pPr>
      <w:r w:rsidRPr="00934475">
        <w:rPr>
          <w:rFonts w:ascii="Times New Roman" w:hAnsi="Times New Roman" w:cs="Times New Roman"/>
          <w:sz w:val="24"/>
          <w:szCs w:val="24"/>
        </w:rPr>
        <w:t>Siguiendo con el análisis multivariable, se presenta la tabla de contingencia de la condición de un estudiante y el tiempo ocioso (tiempo en años desde que se graduó del colegio e ingreso a la UIS).</w:t>
      </w:r>
    </w:p>
    <w:p w14:paraId="70BCBFC5" w14:textId="77777777" w:rsidR="001664C0" w:rsidRDefault="001664C0" w:rsidP="002F2727">
      <w:pPr>
        <w:spacing w:line="276" w:lineRule="auto"/>
        <w:jc w:val="both"/>
        <w:rPr>
          <w:rFonts w:ascii="Times New Roman" w:hAnsi="Times New Roman" w:cs="Times New Roman"/>
          <w:sz w:val="24"/>
          <w:szCs w:val="24"/>
        </w:rPr>
      </w:pPr>
    </w:p>
    <w:p w14:paraId="7DDA2C27" w14:textId="77777777" w:rsidR="001664C0" w:rsidRDefault="001664C0" w:rsidP="002F2727">
      <w:pPr>
        <w:spacing w:line="276" w:lineRule="auto"/>
        <w:jc w:val="both"/>
        <w:rPr>
          <w:rFonts w:ascii="Times New Roman" w:hAnsi="Times New Roman" w:cs="Times New Roman"/>
          <w:sz w:val="24"/>
          <w:szCs w:val="24"/>
        </w:rPr>
        <w:sectPr w:rsidR="001664C0" w:rsidSect="00803C92">
          <w:type w:val="continuous"/>
          <w:pgSz w:w="12240" w:h="15840"/>
          <w:pgMar w:top="1440" w:right="1080" w:bottom="1440" w:left="1080" w:header="708" w:footer="708" w:gutter="0"/>
          <w:cols w:space="720"/>
          <w:docGrid w:linePitch="360"/>
        </w:sectPr>
      </w:pPr>
    </w:p>
    <w:tbl>
      <w:tblPr>
        <w:tblStyle w:val="Tablaconcuadrcula4-nfasis5"/>
        <w:tblW w:w="6386" w:type="dxa"/>
        <w:tblLook w:val="04A0" w:firstRow="1" w:lastRow="0" w:firstColumn="1" w:lastColumn="0" w:noHBand="0" w:noVBand="1"/>
      </w:tblPr>
      <w:tblGrid>
        <w:gridCol w:w="1534"/>
        <w:gridCol w:w="776"/>
        <w:gridCol w:w="776"/>
        <w:gridCol w:w="776"/>
        <w:gridCol w:w="776"/>
        <w:gridCol w:w="776"/>
        <w:gridCol w:w="776"/>
        <w:gridCol w:w="776"/>
        <w:gridCol w:w="776"/>
        <w:gridCol w:w="776"/>
        <w:gridCol w:w="776"/>
        <w:gridCol w:w="776"/>
      </w:tblGrid>
      <w:tr w:rsidR="001664C0" w:rsidRPr="001A49EC" w14:paraId="575D217B" w14:textId="77777777" w:rsidTr="001664C0">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66" w:type="dxa"/>
            <w:noWrap/>
            <w:hideMark/>
          </w:tcPr>
          <w:p w14:paraId="35DCC83C" w14:textId="77777777" w:rsidR="001664C0" w:rsidRPr="001A49EC" w:rsidRDefault="001664C0" w:rsidP="00C70C78">
            <w:pPr>
              <w:jc w:val="center"/>
              <w:rPr>
                <w:rFonts w:eastAsia="Times New Roman" w:cs="Times New Roman"/>
                <w:b w:val="0"/>
                <w:bCs w:val="0"/>
                <w:color w:val="000000"/>
                <w:lang w:eastAsia="es-CO"/>
              </w:rPr>
            </w:pPr>
            <w:r w:rsidRPr="001A49EC">
              <w:rPr>
                <w:rFonts w:eastAsia="Times New Roman" w:cs="Times New Roman"/>
                <w:color w:val="000000"/>
                <w:lang w:eastAsia="es-CO"/>
              </w:rPr>
              <w:t>CONDICION</w:t>
            </w:r>
          </w:p>
        </w:tc>
        <w:tc>
          <w:tcPr>
            <w:tcW w:w="360" w:type="dxa"/>
            <w:noWrap/>
            <w:hideMark/>
          </w:tcPr>
          <w:p w14:paraId="71FA6735"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0</w:t>
            </w:r>
          </w:p>
        </w:tc>
        <w:tc>
          <w:tcPr>
            <w:tcW w:w="580" w:type="dxa"/>
            <w:noWrap/>
            <w:hideMark/>
          </w:tcPr>
          <w:p w14:paraId="2E564C0C"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1</w:t>
            </w:r>
          </w:p>
        </w:tc>
        <w:tc>
          <w:tcPr>
            <w:tcW w:w="470" w:type="dxa"/>
            <w:noWrap/>
            <w:hideMark/>
          </w:tcPr>
          <w:p w14:paraId="3FB04280"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2</w:t>
            </w:r>
          </w:p>
        </w:tc>
        <w:tc>
          <w:tcPr>
            <w:tcW w:w="470" w:type="dxa"/>
            <w:noWrap/>
            <w:hideMark/>
          </w:tcPr>
          <w:p w14:paraId="67F3EFAE"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3</w:t>
            </w:r>
          </w:p>
        </w:tc>
        <w:tc>
          <w:tcPr>
            <w:tcW w:w="470" w:type="dxa"/>
            <w:noWrap/>
            <w:hideMark/>
          </w:tcPr>
          <w:p w14:paraId="143ED57C"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4</w:t>
            </w:r>
          </w:p>
        </w:tc>
        <w:tc>
          <w:tcPr>
            <w:tcW w:w="470" w:type="dxa"/>
            <w:noWrap/>
            <w:hideMark/>
          </w:tcPr>
          <w:p w14:paraId="49909F68"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5</w:t>
            </w:r>
          </w:p>
        </w:tc>
        <w:tc>
          <w:tcPr>
            <w:tcW w:w="360" w:type="dxa"/>
            <w:noWrap/>
            <w:hideMark/>
          </w:tcPr>
          <w:p w14:paraId="4C403CCF"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6</w:t>
            </w:r>
          </w:p>
        </w:tc>
        <w:tc>
          <w:tcPr>
            <w:tcW w:w="360" w:type="dxa"/>
            <w:noWrap/>
            <w:hideMark/>
          </w:tcPr>
          <w:p w14:paraId="5769BDD8"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7</w:t>
            </w:r>
          </w:p>
        </w:tc>
        <w:tc>
          <w:tcPr>
            <w:tcW w:w="360" w:type="dxa"/>
            <w:noWrap/>
            <w:hideMark/>
          </w:tcPr>
          <w:p w14:paraId="0EA4EFD9"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8</w:t>
            </w:r>
          </w:p>
        </w:tc>
        <w:tc>
          <w:tcPr>
            <w:tcW w:w="360" w:type="dxa"/>
            <w:noWrap/>
            <w:hideMark/>
          </w:tcPr>
          <w:p w14:paraId="68920C48"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9</w:t>
            </w:r>
          </w:p>
        </w:tc>
        <w:tc>
          <w:tcPr>
            <w:tcW w:w="360" w:type="dxa"/>
            <w:noWrap/>
            <w:hideMark/>
          </w:tcPr>
          <w:p w14:paraId="45EE05B1" w14:textId="77777777" w:rsidR="001664C0" w:rsidRPr="001A49EC" w:rsidRDefault="001664C0" w:rsidP="00C70C78">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b w:val="0"/>
                <w:bCs w:val="0"/>
                <w:color w:val="000000"/>
                <w:lang w:eastAsia="es-CO"/>
              </w:rPr>
            </w:pPr>
            <w:r w:rsidRPr="001A49EC">
              <w:rPr>
                <w:rFonts w:eastAsia="Times New Roman" w:cs="Times New Roman"/>
                <w:color w:val="000000"/>
                <w:lang w:eastAsia="es-CO"/>
              </w:rPr>
              <w:t>10</w:t>
            </w:r>
          </w:p>
        </w:tc>
      </w:tr>
      <w:tr w:rsidR="001664C0" w:rsidRPr="001A49EC" w14:paraId="75EFE287" w14:textId="77777777" w:rsidTr="001664C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66" w:type="dxa"/>
            <w:hideMark/>
          </w:tcPr>
          <w:p w14:paraId="2ADA3EC8"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CAMBIO </w:t>
            </w:r>
          </w:p>
          <w:p w14:paraId="11A742FE"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DE </w:t>
            </w:r>
          </w:p>
          <w:p w14:paraId="58C1D6ED"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PROGRAMA</w:t>
            </w:r>
          </w:p>
        </w:tc>
        <w:tc>
          <w:tcPr>
            <w:tcW w:w="360" w:type="dxa"/>
            <w:noWrap/>
            <w:hideMark/>
          </w:tcPr>
          <w:p w14:paraId="1F5F14F8"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580" w:type="dxa"/>
            <w:noWrap/>
            <w:hideMark/>
          </w:tcPr>
          <w:p w14:paraId="1DB443E4"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0.41%</w:t>
            </w:r>
          </w:p>
        </w:tc>
        <w:tc>
          <w:tcPr>
            <w:tcW w:w="470" w:type="dxa"/>
            <w:noWrap/>
            <w:hideMark/>
          </w:tcPr>
          <w:p w14:paraId="279D347B"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0.39%</w:t>
            </w:r>
          </w:p>
        </w:tc>
        <w:tc>
          <w:tcPr>
            <w:tcW w:w="470" w:type="dxa"/>
            <w:noWrap/>
            <w:hideMark/>
          </w:tcPr>
          <w:p w14:paraId="54F3246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0.24%</w:t>
            </w:r>
          </w:p>
        </w:tc>
        <w:tc>
          <w:tcPr>
            <w:tcW w:w="470" w:type="dxa"/>
            <w:noWrap/>
            <w:hideMark/>
          </w:tcPr>
          <w:p w14:paraId="0EC97052"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0.78%</w:t>
            </w:r>
          </w:p>
        </w:tc>
        <w:tc>
          <w:tcPr>
            <w:tcW w:w="470" w:type="dxa"/>
            <w:noWrap/>
            <w:hideMark/>
          </w:tcPr>
          <w:p w14:paraId="60E6C3E4"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0FF5F452"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0.99%</w:t>
            </w:r>
          </w:p>
        </w:tc>
        <w:tc>
          <w:tcPr>
            <w:tcW w:w="360" w:type="dxa"/>
            <w:noWrap/>
            <w:hideMark/>
          </w:tcPr>
          <w:p w14:paraId="69AAB63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551E5B2A"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089C30A7"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6B033AB3"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r>
      <w:tr w:rsidR="001664C0" w:rsidRPr="001A49EC" w14:paraId="4C9A904C" w14:textId="77777777" w:rsidTr="001664C0">
        <w:trPr>
          <w:trHeight w:val="570"/>
        </w:trPr>
        <w:tc>
          <w:tcPr>
            <w:cnfStyle w:val="001000000000" w:firstRow="0" w:lastRow="0" w:firstColumn="1" w:lastColumn="0" w:oddVBand="0" w:evenVBand="0" w:oddHBand="0" w:evenHBand="0" w:firstRowFirstColumn="0" w:firstRowLastColumn="0" w:lastRowFirstColumn="0" w:lastRowLastColumn="0"/>
            <w:tcW w:w="1766" w:type="dxa"/>
            <w:hideMark/>
          </w:tcPr>
          <w:p w14:paraId="0ED25ED7"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CANCEL.DEF</w:t>
            </w:r>
          </w:p>
          <w:p w14:paraId="378D1315"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MATRICULA</w:t>
            </w:r>
          </w:p>
          <w:p w14:paraId="3A21D037"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VOLUNTARI</w:t>
            </w:r>
          </w:p>
        </w:tc>
        <w:tc>
          <w:tcPr>
            <w:tcW w:w="360" w:type="dxa"/>
            <w:noWrap/>
            <w:hideMark/>
          </w:tcPr>
          <w:p w14:paraId="3E3DA1AD"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2.90%</w:t>
            </w:r>
          </w:p>
        </w:tc>
        <w:tc>
          <w:tcPr>
            <w:tcW w:w="580" w:type="dxa"/>
            <w:noWrap/>
            <w:hideMark/>
          </w:tcPr>
          <w:p w14:paraId="5D703F90"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2.56%</w:t>
            </w:r>
          </w:p>
        </w:tc>
        <w:tc>
          <w:tcPr>
            <w:tcW w:w="470" w:type="dxa"/>
            <w:noWrap/>
            <w:hideMark/>
          </w:tcPr>
          <w:p w14:paraId="36436FB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1.55%</w:t>
            </w:r>
          </w:p>
        </w:tc>
        <w:tc>
          <w:tcPr>
            <w:tcW w:w="470" w:type="dxa"/>
            <w:noWrap/>
            <w:hideMark/>
          </w:tcPr>
          <w:p w14:paraId="5421E213"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1.67%</w:t>
            </w:r>
          </w:p>
        </w:tc>
        <w:tc>
          <w:tcPr>
            <w:tcW w:w="470" w:type="dxa"/>
            <w:noWrap/>
            <w:hideMark/>
          </w:tcPr>
          <w:p w14:paraId="32EAD2E3"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0.78%</w:t>
            </w:r>
          </w:p>
        </w:tc>
        <w:tc>
          <w:tcPr>
            <w:tcW w:w="470" w:type="dxa"/>
            <w:noWrap/>
            <w:hideMark/>
          </w:tcPr>
          <w:p w14:paraId="75A91C16"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1.28%</w:t>
            </w:r>
          </w:p>
        </w:tc>
        <w:tc>
          <w:tcPr>
            <w:tcW w:w="360" w:type="dxa"/>
            <w:noWrap/>
            <w:hideMark/>
          </w:tcPr>
          <w:p w14:paraId="73A77F16"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0.99%</w:t>
            </w:r>
          </w:p>
        </w:tc>
        <w:tc>
          <w:tcPr>
            <w:tcW w:w="360" w:type="dxa"/>
            <w:noWrap/>
            <w:hideMark/>
          </w:tcPr>
          <w:p w14:paraId="7BC35C02"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1.85%</w:t>
            </w:r>
          </w:p>
        </w:tc>
        <w:tc>
          <w:tcPr>
            <w:tcW w:w="360" w:type="dxa"/>
            <w:noWrap/>
            <w:hideMark/>
          </w:tcPr>
          <w:p w14:paraId="10ADC40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7545C111"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100C8D6F"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8.33%</w:t>
            </w:r>
          </w:p>
        </w:tc>
      </w:tr>
      <w:tr w:rsidR="001664C0" w:rsidRPr="001A49EC" w14:paraId="2546890E" w14:textId="77777777" w:rsidTr="001664C0">
        <w:trPr>
          <w:cnfStyle w:val="000000100000" w:firstRow="0" w:lastRow="0" w:firstColumn="0" w:lastColumn="0" w:oddVBand="0" w:evenVBand="0" w:oddHBand="1" w:evenHBand="0" w:firstRowFirstColumn="0" w:firstRowLastColumn="0" w:lastRowFirstColumn="0" w:lastRowLastColumn="0"/>
          <w:trHeight w:val="570"/>
        </w:trPr>
        <w:tc>
          <w:tcPr>
            <w:cnfStyle w:val="001000000000" w:firstRow="0" w:lastRow="0" w:firstColumn="1" w:lastColumn="0" w:oddVBand="0" w:evenVBand="0" w:oddHBand="0" w:evenHBand="0" w:firstRowFirstColumn="0" w:firstRowLastColumn="0" w:lastRowFirstColumn="0" w:lastRowLastColumn="0"/>
            <w:tcW w:w="1766" w:type="dxa"/>
            <w:hideMark/>
          </w:tcPr>
          <w:p w14:paraId="609E9D8E"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CONDIC </w:t>
            </w:r>
          </w:p>
          <w:p w14:paraId="400F4AA5"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PRIMERA </w:t>
            </w:r>
          </w:p>
          <w:p w14:paraId="25AF71A9"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VEZ</w:t>
            </w:r>
          </w:p>
        </w:tc>
        <w:tc>
          <w:tcPr>
            <w:tcW w:w="360" w:type="dxa"/>
            <w:noWrap/>
            <w:hideMark/>
          </w:tcPr>
          <w:p w14:paraId="56A83271"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580" w:type="dxa"/>
            <w:noWrap/>
            <w:hideMark/>
          </w:tcPr>
          <w:p w14:paraId="0DA3EEEC"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0.02%</w:t>
            </w:r>
          </w:p>
        </w:tc>
        <w:tc>
          <w:tcPr>
            <w:tcW w:w="470" w:type="dxa"/>
            <w:noWrap/>
            <w:hideMark/>
          </w:tcPr>
          <w:p w14:paraId="65118D5A"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470" w:type="dxa"/>
            <w:noWrap/>
            <w:hideMark/>
          </w:tcPr>
          <w:p w14:paraId="6D68A9AF"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470" w:type="dxa"/>
            <w:noWrap/>
            <w:hideMark/>
          </w:tcPr>
          <w:p w14:paraId="63427F4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470" w:type="dxa"/>
            <w:noWrap/>
            <w:hideMark/>
          </w:tcPr>
          <w:p w14:paraId="091AC05C"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625247E9"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099DA238"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7F64F962"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5FC029E6"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6A143BC9"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r>
      <w:tr w:rsidR="001664C0" w:rsidRPr="001A49EC" w14:paraId="48DB09F7" w14:textId="77777777" w:rsidTr="001664C0">
        <w:trPr>
          <w:trHeight w:val="570"/>
        </w:trPr>
        <w:tc>
          <w:tcPr>
            <w:cnfStyle w:val="001000000000" w:firstRow="0" w:lastRow="0" w:firstColumn="1" w:lastColumn="0" w:oddVBand="0" w:evenVBand="0" w:oddHBand="0" w:evenHBand="0" w:firstRowFirstColumn="0" w:firstRowLastColumn="0" w:lastRowFirstColumn="0" w:lastRowLastColumn="0"/>
            <w:tcW w:w="1766" w:type="dxa"/>
            <w:hideMark/>
          </w:tcPr>
          <w:p w14:paraId="1E049B4E"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EXCLUIDO </w:t>
            </w:r>
          </w:p>
          <w:p w14:paraId="31C6C22C"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POR + DOS </w:t>
            </w:r>
          </w:p>
          <w:p w14:paraId="3113ECB9"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CANCEL </w:t>
            </w:r>
          </w:p>
          <w:p w14:paraId="646D4DC5"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SEME</w:t>
            </w:r>
          </w:p>
        </w:tc>
        <w:tc>
          <w:tcPr>
            <w:tcW w:w="360" w:type="dxa"/>
            <w:noWrap/>
            <w:hideMark/>
          </w:tcPr>
          <w:p w14:paraId="504D733B"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1.45%</w:t>
            </w:r>
          </w:p>
        </w:tc>
        <w:tc>
          <w:tcPr>
            <w:tcW w:w="580" w:type="dxa"/>
            <w:noWrap/>
            <w:hideMark/>
          </w:tcPr>
          <w:p w14:paraId="464A7128"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0.02%</w:t>
            </w:r>
          </w:p>
        </w:tc>
        <w:tc>
          <w:tcPr>
            <w:tcW w:w="470" w:type="dxa"/>
            <w:noWrap/>
            <w:hideMark/>
          </w:tcPr>
          <w:p w14:paraId="30E3D364"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0.23%</w:t>
            </w:r>
          </w:p>
        </w:tc>
        <w:tc>
          <w:tcPr>
            <w:tcW w:w="470" w:type="dxa"/>
            <w:noWrap/>
            <w:hideMark/>
          </w:tcPr>
          <w:p w14:paraId="2F315E3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0.24%</w:t>
            </w:r>
          </w:p>
        </w:tc>
        <w:tc>
          <w:tcPr>
            <w:tcW w:w="470" w:type="dxa"/>
            <w:noWrap/>
            <w:hideMark/>
          </w:tcPr>
          <w:p w14:paraId="13F881B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0.39%</w:t>
            </w:r>
          </w:p>
        </w:tc>
        <w:tc>
          <w:tcPr>
            <w:tcW w:w="470" w:type="dxa"/>
            <w:noWrap/>
            <w:hideMark/>
          </w:tcPr>
          <w:p w14:paraId="3F94BDCB"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4841E1B3"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0.99%</w:t>
            </w:r>
          </w:p>
        </w:tc>
        <w:tc>
          <w:tcPr>
            <w:tcW w:w="360" w:type="dxa"/>
            <w:noWrap/>
            <w:hideMark/>
          </w:tcPr>
          <w:p w14:paraId="227C586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1758797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383831A8"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5ED5BDB1"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8.33%</w:t>
            </w:r>
          </w:p>
        </w:tc>
      </w:tr>
      <w:tr w:rsidR="001664C0" w:rsidRPr="001A49EC" w14:paraId="69E26490" w14:textId="77777777" w:rsidTr="001664C0">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1766" w:type="dxa"/>
            <w:hideMark/>
          </w:tcPr>
          <w:p w14:paraId="161A1A55"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EXCLUIDO </w:t>
            </w:r>
          </w:p>
          <w:p w14:paraId="0270DAF1"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POR </w:t>
            </w:r>
          </w:p>
          <w:p w14:paraId="3E8BFB89"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VENCI</w:t>
            </w:r>
          </w:p>
          <w:p w14:paraId="1B3D8227"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lastRenderedPageBreak/>
              <w:t xml:space="preserve">MIENTO </w:t>
            </w:r>
          </w:p>
          <w:p w14:paraId="21B6D24F"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TIEMP</w:t>
            </w:r>
          </w:p>
        </w:tc>
        <w:tc>
          <w:tcPr>
            <w:tcW w:w="360" w:type="dxa"/>
            <w:noWrap/>
            <w:hideMark/>
          </w:tcPr>
          <w:p w14:paraId="7DAEE6C1"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lastRenderedPageBreak/>
              <w:t>0.00%</w:t>
            </w:r>
          </w:p>
        </w:tc>
        <w:tc>
          <w:tcPr>
            <w:tcW w:w="580" w:type="dxa"/>
            <w:noWrap/>
            <w:hideMark/>
          </w:tcPr>
          <w:p w14:paraId="39D773F3"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0.53%</w:t>
            </w:r>
          </w:p>
        </w:tc>
        <w:tc>
          <w:tcPr>
            <w:tcW w:w="470" w:type="dxa"/>
            <w:noWrap/>
            <w:hideMark/>
          </w:tcPr>
          <w:p w14:paraId="1987F23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0.93%</w:t>
            </w:r>
          </w:p>
        </w:tc>
        <w:tc>
          <w:tcPr>
            <w:tcW w:w="470" w:type="dxa"/>
            <w:noWrap/>
            <w:hideMark/>
          </w:tcPr>
          <w:p w14:paraId="0F64FA82"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1.44%</w:t>
            </w:r>
          </w:p>
        </w:tc>
        <w:tc>
          <w:tcPr>
            <w:tcW w:w="470" w:type="dxa"/>
            <w:noWrap/>
            <w:hideMark/>
          </w:tcPr>
          <w:p w14:paraId="2FEB19BB"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0.39%</w:t>
            </w:r>
          </w:p>
        </w:tc>
        <w:tc>
          <w:tcPr>
            <w:tcW w:w="470" w:type="dxa"/>
            <w:noWrap/>
            <w:hideMark/>
          </w:tcPr>
          <w:p w14:paraId="6946DFD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1.28%</w:t>
            </w:r>
          </w:p>
        </w:tc>
        <w:tc>
          <w:tcPr>
            <w:tcW w:w="360" w:type="dxa"/>
            <w:noWrap/>
            <w:hideMark/>
          </w:tcPr>
          <w:p w14:paraId="5F0725AF"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1.98%</w:t>
            </w:r>
          </w:p>
        </w:tc>
        <w:tc>
          <w:tcPr>
            <w:tcW w:w="360" w:type="dxa"/>
            <w:noWrap/>
            <w:hideMark/>
          </w:tcPr>
          <w:p w14:paraId="303D82D7"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42D14AE5"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2.63%</w:t>
            </w:r>
          </w:p>
        </w:tc>
        <w:tc>
          <w:tcPr>
            <w:tcW w:w="360" w:type="dxa"/>
            <w:noWrap/>
            <w:hideMark/>
          </w:tcPr>
          <w:p w14:paraId="72331665"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2CEF0D6A"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r>
      <w:tr w:rsidR="001664C0" w:rsidRPr="001A49EC" w14:paraId="304B8B96" w14:textId="77777777" w:rsidTr="001664C0">
        <w:trPr>
          <w:trHeight w:val="300"/>
        </w:trPr>
        <w:tc>
          <w:tcPr>
            <w:cnfStyle w:val="001000000000" w:firstRow="0" w:lastRow="0" w:firstColumn="1" w:lastColumn="0" w:oddVBand="0" w:evenVBand="0" w:oddHBand="0" w:evenHBand="0" w:firstRowFirstColumn="0" w:firstRowLastColumn="0" w:lastRowFirstColumn="0" w:lastRowLastColumn="0"/>
            <w:tcW w:w="1766" w:type="dxa"/>
            <w:hideMark/>
          </w:tcPr>
          <w:p w14:paraId="2D38C5F9"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GRADUADO</w:t>
            </w:r>
          </w:p>
        </w:tc>
        <w:tc>
          <w:tcPr>
            <w:tcW w:w="360" w:type="dxa"/>
            <w:noWrap/>
            <w:hideMark/>
          </w:tcPr>
          <w:p w14:paraId="760FBD3E"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55.07%</w:t>
            </w:r>
          </w:p>
        </w:tc>
        <w:tc>
          <w:tcPr>
            <w:tcW w:w="580" w:type="dxa"/>
            <w:noWrap/>
            <w:hideMark/>
          </w:tcPr>
          <w:p w14:paraId="54DBE0EB"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64.82%</w:t>
            </w:r>
          </w:p>
        </w:tc>
        <w:tc>
          <w:tcPr>
            <w:tcW w:w="470" w:type="dxa"/>
            <w:noWrap/>
            <w:hideMark/>
          </w:tcPr>
          <w:p w14:paraId="125078B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71.27%</w:t>
            </w:r>
          </w:p>
        </w:tc>
        <w:tc>
          <w:tcPr>
            <w:tcW w:w="470" w:type="dxa"/>
            <w:noWrap/>
            <w:hideMark/>
          </w:tcPr>
          <w:p w14:paraId="3433695C"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64.35%</w:t>
            </w:r>
          </w:p>
        </w:tc>
        <w:tc>
          <w:tcPr>
            <w:tcW w:w="470" w:type="dxa"/>
            <w:noWrap/>
            <w:hideMark/>
          </w:tcPr>
          <w:p w14:paraId="335DAB57"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63.81%</w:t>
            </w:r>
          </w:p>
        </w:tc>
        <w:tc>
          <w:tcPr>
            <w:tcW w:w="470" w:type="dxa"/>
            <w:noWrap/>
            <w:hideMark/>
          </w:tcPr>
          <w:p w14:paraId="2B82F5EF"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69.23%</w:t>
            </w:r>
          </w:p>
        </w:tc>
        <w:tc>
          <w:tcPr>
            <w:tcW w:w="360" w:type="dxa"/>
            <w:noWrap/>
            <w:hideMark/>
          </w:tcPr>
          <w:p w14:paraId="5A2196AF"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52.48%</w:t>
            </w:r>
          </w:p>
        </w:tc>
        <w:tc>
          <w:tcPr>
            <w:tcW w:w="360" w:type="dxa"/>
            <w:noWrap/>
            <w:hideMark/>
          </w:tcPr>
          <w:p w14:paraId="559E8EA4"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59.26%</w:t>
            </w:r>
          </w:p>
        </w:tc>
        <w:tc>
          <w:tcPr>
            <w:tcW w:w="360" w:type="dxa"/>
            <w:noWrap/>
            <w:hideMark/>
          </w:tcPr>
          <w:p w14:paraId="3ED305F7"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63.16%</w:t>
            </w:r>
          </w:p>
        </w:tc>
        <w:tc>
          <w:tcPr>
            <w:tcW w:w="360" w:type="dxa"/>
            <w:noWrap/>
            <w:hideMark/>
          </w:tcPr>
          <w:p w14:paraId="4098AD2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44.44%</w:t>
            </w:r>
          </w:p>
        </w:tc>
        <w:tc>
          <w:tcPr>
            <w:tcW w:w="360" w:type="dxa"/>
            <w:noWrap/>
            <w:hideMark/>
          </w:tcPr>
          <w:p w14:paraId="3C374B2B"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8.33%</w:t>
            </w:r>
          </w:p>
        </w:tc>
      </w:tr>
      <w:tr w:rsidR="001664C0" w:rsidRPr="001A49EC" w14:paraId="20D9E51E" w14:textId="77777777" w:rsidTr="001664C0">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766" w:type="dxa"/>
            <w:hideMark/>
          </w:tcPr>
          <w:p w14:paraId="5D36C099"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NORMAL</w:t>
            </w:r>
          </w:p>
        </w:tc>
        <w:tc>
          <w:tcPr>
            <w:tcW w:w="360" w:type="dxa"/>
            <w:noWrap/>
            <w:hideMark/>
          </w:tcPr>
          <w:p w14:paraId="188795E3"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1.45%</w:t>
            </w:r>
          </w:p>
        </w:tc>
        <w:tc>
          <w:tcPr>
            <w:tcW w:w="580" w:type="dxa"/>
            <w:noWrap/>
            <w:hideMark/>
          </w:tcPr>
          <w:p w14:paraId="248DD2F3"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0.94%</w:t>
            </w:r>
          </w:p>
        </w:tc>
        <w:tc>
          <w:tcPr>
            <w:tcW w:w="470" w:type="dxa"/>
            <w:noWrap/>
            <w:hideMark/>
          </w:tcPr>
          <w:p w14:paraId="6FE27191"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1.79%</w:t>
            </w:r>
          </w:p>
        </w:tc>
        <w:tc>
          <w:tcPr>
            <w:tcW w:w="470" w:type="dxa"/>
            <w:noWrap/>
            <w:hideMark/>
          </w:tcPr>
          <w:p w14:paraId="5D2BB7D8"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1.67%</w:t>
            </w:r>
          </w:p>
        </w:tc>
        <w:tc>
          <w:tcPr>
            <w:tcW w:w="470" w:type="dxa"/>
            <w:noWrap/>
            <w:hideMark/>
          </w:tcPr>
          <w:p w14:paraId="7138B028"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1.17%</w:t>
            </w:r>
          </w:p>
        </w:tc>
        <w:tc>
          <w:tcPr>
            <w:tcW w:w="470" w:type="dxa"/>
            <w:noWrap/>
            <w:hideMark/>
          </w:tcPr>
          <w:p w14:paraId="26CAF4C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3.85%</w:t>
            </w:r>
          </w:p>
        </w:tc>
        <w:tc>
          <w:tcPr>
            <w:tcW w:w="360" w:type="dxa"/>
            <w:noWrap/>
            <w:hideMark/>
          </w:tcPr>
          <w:p w14:paraId="531E497E"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3.96%</w:t>
            </w:r>
          </w:p>
        </w:tc>
        <w:tc>
          <w:tcPr>
            <w:tcW w:w="360" w:type="dxa"/>
            <w:noWrap/>
            <w:hideMark/>
          </w:tcPr>
          <w:p w14:paraId="4BF64BA0"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5.56%</w:t>
            </w:r>
          </w:p>
        </w:tc>
        <w:tc>
          <w:tcPr>
            <w:tcW w:w="360" w:type="dxa"/>
            <w:noWrap/>
            <w:hideMark/>
          </w:tcPr>
          <w:p w14:paraId="42C025B2"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6072FF12"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c>
          <w:tcPr>
            <w:tcW w:w="360" w:type="dxa"/>
            <w:noWrap/>
            <w:hideMark/>
          </w:tcPr>
          <w:p w14:paraId="36B03479"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0.00%</w:t>
            </w:r>
          </w:p>
        </w:tc>
      </w:tr>
      <w:tr w:rsidR="001664C0" w:rsidRPr="001A49EC" w14:paraId="6F213177" w14:textId="77777777" w:rsidTr="001664C0">
        <w:trPr>
          <w:trHeight w:val="300"/>
        </w:trPr>
        <w:tc>
          <w:tcPr>
            <w:cnfStyle w:val="001000000000" w:firstRow="0" w:lastRow="0" w:firstColumn="1" w:lastColumn="0" w:oddVBand="0" w:evenVBand="0" w:oddHBand="0" w:evenHBand="0" w:firstRowFirstColumn="0" w:firstRowLastColumn="0" w:lastRowFirstColumn="0" w:lastRowLastColumn="0"/>
            <w:tcW w:w="1766" w:type="dxa"/>
            <w:hideMark/>
          </w:tcPr>
          <w:p w14:paraId="62377D99"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PFU</w:t>
            </w:r>
          </w:p>
        </w:tc>
        <w:tc>
          <w:tcPr>
            <w:tcW w:w="360" w:type="dxa"/>
            <w:noWrap/>
            <w:hideMark/>
          </w:tcPr>
          <w:p w14:paraId="05DA3E4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20.29%</w:t>
            </w:r>
          </w:p>
        </w:tc>
        <w:tc>
          <w:tcPr>
            <w:tcW w:w="580" w:type="dxa"/>
            <w:noWrap/>
            <w:hideMark/>
          </w:tcPr>
          <w:p w14:paraId="209438FC"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17.71%</w:t>
            </w:r>
          </w:p>
        </w:tc>
        <w:tc>
          <w:tcPr>
            <w:tcW w:w="470" w:type="dxa"/>
            <w:noWrap/>
            <w:hideMark/>
          </w:tcPr>
          <w:p w14:paraId="715AD371"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14.13%</w:t>
            </w:r>
          </w:p>
        </w:tc>
        <w:tc>
          <w:tcPr>
            <w:tcW w:w="470" w:type="dxa"/>
            <w:noWrap/>
            <w:hideMark/>
          </w:tcPr>
          <w:p w14:paraId="446E833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18.42%</w:t>
            </w:r>
          </w:p>
        </w:tc>
        <w:tc>
          <w:tcPr>
            <w:tcW w:w="470" w:type="dxa"/>
            <w:noWrap/>
            <w:hideMark/>
          </w:tcPr>
          <w:p w14:paraId="5EACEE3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17.51%</w:t>
            </w:r>
          </w:p>
        </w:tc>
        <w:tc>
          <w:tcPr>
            <w:tcW w:w="470" w:type="dxa"/>
            <w:noWrap/>
            <w:hideMark/>
          </w:tcPr>
          <w:p w14:paraId="2B3B528E"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12.82%</w:t>
            </w:r>
          </w:p>
        </w:tc>
        <w:tc>
          <w:tcPr>
            <w:tcW w:w="360" w:type="dxa"/>
            <w:noWrap/>
            <w:hideMark/>
          </w:tcPr>
          <w:p w14:paraId="1DDAC943"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21.78%</w:t>
            </w:r>
          </w:p>
        </w:tc>
        <w:tc>
          <w:tcPr>
            <w:tcW w:w="360" w:type="dxa"/>
            <w:noWrap/>
            <w:hideMark/>
          </w:tcPr>
          <w:p w14:paraId="6D67C13D"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9.26%</w:t>
            </w:r>
          </w:p>
        </w:tc>
        <w:tc>
          <w:tcPr>
            <w:tcW w:w="360" w:type="dxa"/>
            <w:noWrap/>
            <w:hideMark/>
          </w:tcPr>
          <w:p w14:paraId="406D4050"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13.16%</w:t>
            </w:r>
          </w:p>
        </w:tc>
        <w:tc>
          <w:tcPr>
            <w:tcW w:w="360" w:type="dxa"/>
            <w:noWrap/>
            <w:hideMark/>
          </w:tcPr>
          <w:p w14:paraId="3A492058"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22.22%</w:t>
            </w:r>
          </w:p>
        </w:tc>
        <w:tc>
          <w:tcPr>
            <w:tcW w:w="360" w:type="dxa"/>
            <w:noWrap/>
            <w:hideMark/>
          </w:tcPr>
          <w:p w14:paraId="226A9D4C"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8.33%</w:t>
            </w:r>
          </w:p>
        </w:tc>
      </w:tr>
      <w:tr w:rsidR="001664C0" w:rsidRPr="001A49EC" w14:paraId="62D345CC" w14:textId="77777777" w:rsidTr="001664C0">
        <w:trPr>
          <w:cnfStyle w:val="000000100000" w:firstRow="0" w:lastRow="0" w:firstColumn="0" w:lastColumn="0" w:oddVBand="0" w:evenVBand="0" w:oddHBand="1" w:evenHBand="0" w:firstRowFirstColumn="0" w:firstRowLastColumn="0" w:lastRowFirstColumn="0" w:lastRowLastColumn="0"/>
          <w:trHeight w:val="855"/>
        </w:trPr>
        <w:tc>
          <w:tcPr>
            <w:cnfStyle w:val="001000000000" w:firstRow="0" w:lastRow="0" w:firstColumn="1" w:lastColumn="0" w:oddVBand="0" w:evenVBand="0" w:oddHBand="0" w:evenHBand="0" w:firstRowFirstColumn="0" w:firstRowLastColumn="0" w:lastRowFirstColumn="0" w:lastRowLastColumn="0"/>
            <w:tcW w:w="1766" w:type="dxa"/>
            <w:hideMark/>
          </w:tcPr>
          <w:p w14:paraId="67739FA9"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RETIRO </w:t>
            </w:r>
          </w:p>
          <w:p w14:paraId="59C0F2EE"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DEFINITIVO </w:t>
            </w:r>
          </w:p>
          <w:p w14:paraId="5A347AD0"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&gt; 3 PERIODOS</w:t>
            </w:r>
          </w:p>
        </w:tc>
        <w:tc>
          <w:tcPr>
            <w:tcW w:w="360" w:type="dxa"/>
            <w:noWrap/>
            <w:hideMark/>
          </w:tcPr>
          <w:p w14:paraId="2A585C0C"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7.25%</w:t>
            </w:r>
          </w:p>
        </w:tc>
        <w:tc>
          <w:tcPr>
            <w:tcW w:w="580" w:type="dxa"/>
            <w:noWrap/>
            <w:hideMark/>
          </w:tcPr>
          <w:p w14:paraId="1AD01413"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5.60%</w:t>
            </w:r>
          </w:p>
        </w:tc>
        <w:tc>
          <w:tcPr>
            <w:tcW w:w="470" w:type="dxa"/>
            <w:noWrap/>
            <w:hideMark/>
          </w:tcPr>
          <w:p w14:paraId="3B9EDCF7"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4.58%</w:t>
            </w:r>
          </w:p>
        </w:tc>
        <w:tc>
          <w:tcPr>
            <w:tcW w:w="470" w:type="dxa"/>
            <w:noWrap/>
            <w:hideMark/>
          </w:tcPr>
          <w:p w14:paraId="588FD52F"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5.02%</w:t>
            </w:r>
          </w:p>
        </w:tc>
        <w:tc>
          <w:tcPr>
            <w:tcW w:w="470" w:type="dxa"/>
            <w:noWrap/>
            <w:hideMark/>
          </w:tcPr>
          <w:p w14:paraId="20F243AB"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3.11%</w:t>
            </w:r>
          </w:p>
        </w:tc>
        <w:tc>
          <w:tcPr>
            <w:tcW w:w="470" w:type="dxa"/>
            <w:noWrap/>
            <w:hideMark/>
          </w:tcPr>
          <w:p w14:paraId="091AB790"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4.49%</w:t>
            </w:r>
          </w:p>
        </w:tc>
        <w:tc>
          <w:tcPr>
            <w:tcW w:w="360" w:type="dxa"/>
            <w:noWrap/>
            <w:hideMark/>
          </w:tcPr>
          <w:p w14:paraId="6100CAE1"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5.94%</w:t>
            </w:r>
          </w:p>
        </w:tc>
        <w:tc>
          <w:tcPr>
            <w:tcW w:w="360" w:type="dxa"/>
            <w:noWrap/>
            <w:hideMark/>
          </w:tcPr>
          <w:p w14:paraId="76740316"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12.96%</w:t>
            </w:r>
          </w:p>
        </w:tc>
        <w:tc>
          <w:tcPr>
            <w:tcW w:w="360" w:type="dxa"/>
            <w:noWrap/>
            <w:hideMark/>
          </w:tcPr>
          <w:p w14:paraId="5BA74BAA"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5.26%</w:t>
            </w:r>
          </w:p>
        </w:tc>
        <w:tc>
          <w:tcPr>
            <w:tcW w:w="360" w:type="dxa"/>
            <w:noWrap/>
            <w:hideMark/>
          </w:tcPr>
          <w:p w14:paraId="3C0EAF85"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7.41%</w:t>
            </w:r>
          </w:p>
        </w:tc>
        <w:tc>
          <w:tcPr>
            <w:tcW w:w="360" w:type="dxa"/>
            <w:noWrap/>
            <w:hideMark/>
          </w:tcPr>
          <w:p w14:paraId="1A705756" w14:textId="77777777" w:rsidR="001664C0" w:rsidRPr="001A49EC" w:rsidRDefault="001664C0" w:rsidP="00C70C78">
            <w:pPr>
              <w:jc w:val="right"/>
              <w:cnfStyle w:val="000000100000" w:firstRow="0" w:lastRow="0" w:firstColumn="0" w:lastColumn="0" w:oddVBand="0" w:evenVBand="0" w:oddHBand="1"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25.00%</w:t>
            </w:r>
          </w:p>
        </w:tc>
      </w:tr>
      <w:tr w:rsidR="001664C0" w:rsidRPr="001A49EC" w14:paraId="2E20CA12" w14:textId="77777777" w:rsidTr="001664C0">
        <w:trPr>
          <w:trHeight w:val="570"/>
        </w:trPr>
        <w:tc>
          <w:tcPr>
            <w:cnfStyle w:val="001000000000" w:firstRow="0" w:lastRow="0" w:firstColumn="1" w:lastColumn="0" w:oddVBand="0" w:evenVBand="0" w:oddHBand="0" w:evenHBand="0" w:firstRowFirstColumn="0" w:firstRowLastColumn="0" w:lastRowFirstColumn="0" w:lastRowLastColumn="0"/>
            <w:tcW w:w="1766" w:type="dxa"/>
            <w:hideMark/>
          </w:tcPr>
          <w:p w14:paraId="5E298EDB" w14:textId="77777777" w:rsidR="001664C0"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 xml:space="preserve">RETIRO </w:t>
            </w:r>
          </w:p>
          <w:p w14:paraId="7B5A4909" w14:textId="77777777" w:rsidR="001664C0" w:rsidRPr="001A49EC" w:rsidRDefault="001664C0" w:rsidP="00C70C78">
            <w:pPr>
              <w:rPr>
                <w:rFonts w:eastAsia="Times New Roman" w:cs="Times New Roman"/>
                <w:b w:val="0"/>
                <w:bCs w:val="0"/>
                <w:color w:val="000000"/>
                <w:lang w:eastAsia="es-CO"/>
              </w:rPr>
            </w:pPr>
            <w:r w:rsidRPr="001A49EC">
              <w:rPr>
                <w:rFonts w:eastAsia="Times New Roman" w:cs="Times New Roman"/>
                <w:color w:val="000000"/>
                <w:lang w:eastAsia="es-CO"/>
              </w:rPr>
              <w:t>VOLUNTARIO</w:t>
            </w:r>
          </w:p>
        </w:tc>
        <w:tc>
          <w:tcPr>
            <w:tcW w:w="360" w:type="dxa"/>
            <w:noWrap/>
            <w:hideMark/>
          </w:tcPr>
          <w:p w14:paraId="51B0EA8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11.59%</w:t>
            </w:r>
          </w:p>
        </w:tc>
        <w:tc>
          <w:tcPr>
            <w:tcW w:w="580" w:type="dxa"/>
            <w:noWrap/>
            <w:hideMark/>
          </w:tcPr>
          <w:p w14:paraId="0B2264D0"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7.38%</w:t>
            </w:r>
          </w:p>
        </w:tc>
        <w:tc>
          <w:tcPr>
            <w:tcW w:w="470" w:type="dxa"/>
            <w:noWrap/>
            <w:hideMark/>
          </w:tcPr>
          <w:p w14:paraId="41822746"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5.12%</w:t>
            </w:r>
          </w:p>
        </w:tc>
        <w:tc>
          <w:tcPr>
            <w:tcW w:w="470" w:type="dxa"/>
            <w:noWrap/>
            <w:hideMark/>
          </w:tcPr>
          <w:p w14:paraId="39298C9C"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6.94%</w:t>
            </w:r>
          </w:p>
        </w:tc>
        <w:tc>
          <w:tcPr>
            <w:tcW w:w="470" w:type="dxa"/>
            <w:noWrap/>
            <w:hideMark/>
          </w:tcPr>
          <w:p w14:paraId="0A0410E5"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12.06%</w:t>
            </w:r>
          </w:p>
        </w:tc>
        <w:tc>
          <w:tcPr>
            <w:tcW w:w="470" w:type="dxa"/>
            <w:noWrap/>
            <w:hideMark/>
          </w:tcPr>
          <w:p w14:paraId="5908DAF6"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7.05%</w:t>
            </w:r>
          </w:p>
        </w:tc>
        <w:tc>
          <w:tcPr>
            <w:tcW w:w="360" w:type="dxa"/>
            <w:noWrap/>
            <w:hideMark/>
          </w:tcPr>
          <w:p w14:paraId="43C4EAEE"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10.89%</w:t>
            </w:r>
          </w:p>
        </w:tc>
        <w:tc>
          <w:tcPr>
            <w:tcW w:w="360" w:type="dxa"/>
            <w:noWrap/>
            <w:hideMark/>
          </w:tcPr>
          <w:p w14:paraId="747584F3"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11.11%</w:t>
            </w:r>
          </w:p>
        </w:tc>
        <w:tc>
          <w:tcPr>
            <w:tcW w:w="360" w:type="dxa"/>
            <w:noWrap/>
            <w:hideMark/>
          </w:tcPr>
          <w:p w14:paraId="5B7A4BF9"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15.79%</w:t>
            </w:r>
          </w:p>
        </w:tc>
        <w:tc>
          <w:tcPr>
            <w:tcW w:w="360" w:type="dxa"/>
            <w:noWrap/>
            <w:hideMark/>
          </w:tcPr>
          <w:p w14:paraId="7DC1664C"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25.93%</w:t>
            </w:r>
          </w:p>
        </w:tc>
        <w:tc>
          <w:tcPr>
            <w:tcW w:w="360" w:type="dxa"/>
            <w:noWrap/>
            <w:hideMark/>
          </w:tcPr>
          <w:p w14:paraId="7F7E5F73" w14:textId="77777777" w:rsidR="001664C0" w:rsidRPr="001A49EC" w:rsidRDefault="001664C0" w:rsidP="00C70C78">
            <w:pPr>
              <w:jc w:val="right"/>
              <w:cnfStyle w:val="000000000000" w:firstRow="0" w:lastRow="0" w:firstColumn="0" w:lastColumn="0" w:oddVBand="0" w:evenVBand="0" w:oddHBand="0" w:evenHBand="0" w:firstRowFirstColumn="0" w:firstRowLastColumn="0" w:lastRowFirstColumn="0" w:lastRowLastColumn="0"/>
              <w:rPr>
                <w:rFonts w:eastAsia="Times New Roman" w:cs="Times New Roman"/>
                <w:color w:val="000000"/>
                <w:lang w:eastAsia="es-CO"/>
              </w:rPr>
            </w:pPr>
            <w:r>
              <w:rPr>
                <w:rFonts w:ascii="Calibri" w:hAnsi="Calibri" w:cs="Calibri"/>
                <w:color w:val="000000"/>
              </w:rPr>
              <w:t>41.67%</w:t>
            </w:r>
          </w:p>
        </w:tc>
      </w:tr>
    </w:tbl>
    <w:p w14:paraId="2105F3AB" w14:textId="3F7FD202" w:rsidR="002F2727" w:rsidRDefault="001664C0" w:rsidP="001664C0">
      <w:pPr>
        <w:spacing w:line="276" w:lineRule="auto"/>
        <w:jc w:val="center"/>
        <w:rPr>
          <w:rFonts w:ascii="Times New Roman" w:hAnsi="Times New Roman" w:cs="Times New Roman"/>
          <w:sz w:val="24"/>
          <w:szCs w:val="24"/>
        </w:rPr>
      </w:pPr>
      <w:r>
        <w:rPr>
          <w:rFonts w:ascii="Times New Roman" w:hAnsi="Times New Roman" w:cs="Times New Roman"/>
          <w:sz w:val="24"/>
          <w:szCs w:val="24"/>
        </w:rPr>
        <w:t xml:space="preserve">Tabla 4. </w:t>
      </w:r>
    </w:p>
    <w:p w14:paraId="5DD4E212" w14:textId="77777777" w:rsidR="001664C0" w:rsidRDefault="001664C0" w:rsidP="001664C0">
      <w:pPr>
        <w:spacing w:line="276" w:lineRule="auto"/>
        <w:jc w:val="center"/>
        <w:rPr>
          <w:rFonts w:ascii="Times New Roman" w:hAnsi="Times New Roman" w:cs="Times New Roman"/>
          <w:sz w:val="24"/>
          <w:szCs w:val="24"/>
        </w:rPr>
        <w:sectPr w:rsidR="001664C0" w:rsidSect="00803C92">
          <w:type w:val="continuous"/>
          <w:pgSz w:w="12240" w:h="15840"/>
          <w:pgMar w:top="1440" w:right="1080" w:bottom="1440" w:left="1080" w:header="708" w:footer="708" w:gutter="0"/>
          <w:cols w:space="720"/>
          <w:docGrid w:linePitch="360"/>
        </w:sectPr>
      </w:pPr>
    </w:p>
    <w:p w14:paraId="4C2C62BE" w14:textId="4C21FB89" w:rsidR="001664C0" w:rsidRDefault="004462EB" w:rsidP="001664C0">
      <w:pPr>
        <w:spacing w:line="276" w:lineRule="auto"/>
        <w:jc w:val="both"/>
        <w:rPr>
          <w:rFonts w:ascii="Times New Roman" w:hAnsi="Times New Roman" w:cs="Times New Roman"/>
          <w:sz w:val="24"/>
          <w:szCs w:val="24"/>
        </w:rPr>
      </w:pPr>
      <w:r w:rsidRPr="004462EB">
        <w:rPr>
          <w:rFonts w:ascii="Times New Roman" w:hAnsi="Times New Roman" w:cs="Times New Roman"/>
          <w:sz w:val="24"/>
          <w:szCs w:val="24"/>
        </w:rPr>
        <w:t>La tabla 6 se puede ver completa en el Apéndice J; se observa que el  55.07 % de los estudiantes que se gradúan e ingresan a la UIS el siguiente periodo académico después de culminar su bachillerato logran graduarse de programa académico; el mejor porcentaje de graduados según el tiempo ocioso es el 71.27 % de estudiantes que ingresaron a la UIS 2 años después de haberse graduado del colegio; de todas las columnas de tiempo ocioso desde 0 años de tiempo ocioso a 8 años de tiempo ocioso los porcentajes de graduados varían entre un 0 % a 10 % exceptuando el tiempo ocioso de 2 años; para el año 9 se observa que el porcentaje de graduados es menor al 50 % de estudiantes y para el tiempo ocioso de 10 años el porcentaje de graduados no logra alcanzar sino un 8.33 %, siendo el tiempo ocioso de 10 años el que tiene peores resultados de deserción, el 91.66 % de los estudiantes que tienen un tiempo ocioso de 10 años deserta los estudios por distintas circunstancias pero la principal es el retiro voluntario con un 41.67 % seguido por el 25 % que no matriculan 3 periodos consecutivos.</w:t>
      </w:r>
    </w:p>
    <w:p w14:paraId="70A81DC8" w14:textId="77777777" w:rsidR="007C14C0" w:rsidRDefault="007C14C0" w:rsidP="004316AA">
      <w:pPr>
        <w:spacing w:line="276" w:lineRule="auto"/>
        <w:jc w:val="both"/>
        <w:rPr>
          <w:rFonts w:ascii="Times New Roman" w:hAnsi="Times New Roman" w:cs="Times New Roman"/>
          <w:sz w:val="24"/>
          <w:szCs w:val="24"/>
        </w:rPr>
      </w:pPr>
    </w:p>
    <w:p w14:paraId="1E502234" w14:textId="35AAB32A" w:rsidR="004316AA" w:rsidRDefault="007C14C0" w:rsidP="004316AA">
      <w:pPr>
        <w:spacing w:line="276" w:lineRule="auto"/>
        <w:jc w:val="both"/>
        <w:rPr>
          <w:rFonts w:ascii="Times New Roman" w:hAnsi="Times New Roman" w:cs="Times New Roman"/>
          <w:sz w:val="24"/>
          <w:szCs w:val="24"/>
        </w:rPr>
      </w:pPr>
      <w:r w:rsidRPr="007C14C0">
        <w:rPr>
          <w:rFonts w:ascii="Times New Roman" w:hAnsi="Times New Roman" w:cs="Times New Roman"/>
          <w:sz w:val="24"/>
          <w:szCs w:val="24"/>
        </w:rPr>
        <w:t>Coeficientes V de Cramer para tabla de contingencia Condición-Tiempo ocioso:</w:t>
      </w:r>
    </w:p>
    <w:p w14:paraId="108AD844" w14:textId="6E7B93F8"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both"/>
        <w:textAlignment w:val="baseline"/>
        <w:rPr>
          <w:rFonts w:ascii="Courier New" w:eastAsia="Times New Roman" w:hAnsi="Courier New" w:cs="Courier New"/>
          <w:b/>
          <w:bCs/>
          <w:color w:val="000000"/>
          <w:sz w:val="21"/>
          <w:szCs w:val="21"/>
          <w:lang w:eastAsia="es-CO"/>
        </w:rPr>
      </w:pPr>
      <w:r>
        <w:rPr>
          <w:rFonts w:ascii="Courier New" w:eastAsia="Times New Roman" w:hAnsi="Courier New" w:cs="Courier New"/>
          <w:b/>
          <w:bCs/>
          <w:color w:val="000000"/>
          <w:sz w:val="21"/>
          <w:szCs w:val="21"/>
          <w:lang w:eastAsia="es-CO"/>
        </w:rPr>
        <w:tab/>
        <w:t xml:space="preserve">    </w:t>
      </w:r>
      <w:r w:rsidRPr="003E158D">
        <w:rPr>
          <w:rFonts w:ascii="Courier New" w:eastAsia="Times New Roman" w:hAnsi="Courier New" w:cs="Courier New"/>
          <w:b/>
          <w:bCs/>
          <w:color w:val="000000"/>
          <w:sz w:val="21"/>
          <w:szCs w:val="21"/>
          <w:lang w:eastAsia="es-CO"/>
        </w:rPr>
        <w:t>ocio</w:t>
      </w:r>
    </w:p>
    <w:p w14:paraId="399769F7"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0     1.041230</w:t>
      </w:r>
    </w:p>
    <w:p w14:paraId="00C90A97"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1     0.134357</w:t>
      </w:r>
    </w:p>
    <w:p w14:paraId="3BA7FEE0"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2     0.240998</w:t>
      </w:r>
    </w:p>
    <w:p w14:paraId="36E99DCF"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3     0.423042</w:t>
      </w:r>
    </w:p>
    <w:p w14:paraId="3B57E99D"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4     0.539516</w:t>
      </w:r>
    </w:p>
    <w:p w14:paraId="36A9F697"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5     0.692483</w:t>
      </w:r>
    </w:p>
    <w:p w14:paraId="3165CE6E"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6     0.860618</w:t>
      </w:r>
    </w:p>
    <w:p w14:paraId="29AD280E"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7     1.176994</w:t>
      </w:r>
    </w:p>
    <w:p w14:paraId="72E66F9C"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8     1.403070</w:t>
      </w:r>
    </w:p>
    <w:p w14:paraId="0D549B4D"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9     1.664521</w:t>
      </w:r>
    </w:p>
    <w:p w14:paraId="01D6948B"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10    2.496782</w:t>
      </w:r>
    </w:p>
    <w:p w14:paraId="200D5B7C"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11    2.398830</w:t>
      </w:r>
    </w:p>
    <w:p w14:paraId="3B7B665D"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12    4.993564</w:t>
      </w:r>
    </w:p>
    <w:p w14:paraId="0812BEC0"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13    3.867998</w:t>
      </w:r>
    </w:p>
    <w:p w14:paraId="522C91BB"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14    4.993564</w:t>
      </w:r>
    </w:p>
    <w:p w14:paraId="12DFA5CD"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15    4.324553</w:t>
      </w:r>
    </w:p>
    <w:p w14:paraId="28E86E69"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16    4.993564</w:t>
      </w:r>
    </w:p>
    <w:p w14:paraId="77E069D0"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17    8.649106</w:t>
      </w:r>
    </w:p>
    <w:p w14:paraId="77484F30"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19    8.649106</w:t>
      </w:r>
    </w:p>
    <w:p w14:paraId="2C12E3BE"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20    6.115842</w:t>
      </w:r>
    </w:p>
    <w:p w14:paraId="6BB7BAE0" w14:textId="77777777" w:rsidR="00B6046C" w:rsidRPr="003E158D" w:rsidRDefault="00B6046C" w:rsidP="00B6046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Courier New" w:eastAsia="Times New Roman" w:hAnsi="Courier New" w:cs="Courier New"/>
          <w:b/>
          <w:bCs/>
          <w:color w:val="000000"/>
          <w:sz w:val="21"/>
          <w:szCs w:val="21"/>
          <w:lang w:eastAsia="es-CO"/>
        </w:rPr>
      </w:pPr>
      <w:r w:rsidRPr="003E158D">
        <w:rPr>
          <w:rFonts w:ascii="Courier New" w:eastAsia="Times New Roman" w:hAnsi="Courier New" w:cs="Courier New"/>
          <w:b/>
          <w:bCs/>
          <w:color w:val="000000"/>
          <w:sz w:val="21"/>
          <w:szCs w:val="21"/>
          <w:lang w:eastAsia="es-CO"/>
        </w:rPr>
        <w:t>23    8.649106</w:t>
      </w:r>
    </w:p>
    <w:p w14:paraId="0F8BA077" w14:textId="02890ED4" w:rsidR="007C14C0" w:rsidRDefault="00B6046C" w:rsidP="00B6046C">
      <w:pPr>
        <w:spacing w:line="276" w:lineRule="auto"/>
        <w:ind w:left="708" w:firstLine="708"/>
        <w:jc w:val="both"/>
        <w:rPr>
          <w:rFonts w:ascii="Times New Roman" w:hAnsi="Times New Roman" w:cs="Times New Roman"/>
          <w:sz w:val="24"/>
          <w:szCs w:val="24"/>
        </w:rPr>
      </w:pPr>
      <w:proofErr w:type="spellStart"/>
      <w:r w:rsidRPr="003E158D">
        <w:rPr>
          <w:rFonts w:ascii="Courier New" w:eastAsia="Times New Roman" w:hAnsi="Courier New" w:cs="Courier New"/>
          <w:b/>
          <w:bCs/>
          <w:color w:val="000000"/>
          <w:sz w:val="21"/>
          <w:szCs w:val="21"/>
          <w:lang w:eastAsia="es-CO"/>
        </w:rPr>
        <w:t>dtype</w:t>
      </w:r>
      <w:proofErr w:type="spellEnd"/>
      <w:r w:rsidRPr="003E158D">
        <w:rPr>
          <w:rFonts w:ascii="Courier New" w:eastAsia="Times New Roman" w:hAnsi="Courier New" w:cs="Courier New"/>
          <w:b/>
          <w:bCs/>
          <w:color w:val="000000"/>
          <w:sz w:val="21"/>
          <w:szCs w:val="21"/>
          <w:lang w:eastAsia="es-CO"/>
        </w:rPr>
        <w:t>: float64</w:t>
      </w:r>
    </w:p>
    <w:p w14:paraId="12D35507" w14:textId="2A1A8107" w:rsidR="006324D2" w:rsidRDefault="00E449DF" w:rsidP="006C0782">
      <w:pPr>
        <w:spacing w:line="276" w:lineRule="auto"/>
        <w:jc w:val="both"/>
        <w:rPr>
          <w:rFonts w:ascii="Times New Roman" w:hAnsi="Times New Roman" w:cs="Times New Roman"/>
          <w:sz w:val="24"/>
          <w:szCs w:val="24"/>
        </w:rPr>
      </w:pPr>
      <w:r w:rsidRPr="00E449DF">
        <w:rPr>
          <w:rFonts w:ascii="Times New Roman" w:hAnsi="Times New Roman" w:cs="Times New Roman"/>
          <w:sz w:val="24"/>
          <w:szCs w:val="24"/>
        </w:rPr>
        <w:t xml:space="preserve">Según la interpretación de los coeficientes se tiene que de 2 años a 4 años de tiempo ocioso que tiene un estudiante hay una asociación moderada entre la condición de un estudiante y esta cantidad de años de tiempo ocioso, cuando un estudiante tiene un tiempo ocioso de 5 o 6 años </w:t>
      </w:r>
      <w:r w:rsidRPr="00E449DF">
        <w:rPr>
          <w:rFonts w:ascii="Times New Roman" w:hAnsi="Times New Roman" w:cs="Times New Roman"/>
          <w:sz w:val="24"/>
          <w:szCs w:val="24"/>
        </w:rPr>
        <w:lastRenderedPageBreak/>
        <w:t>si hay una asociación fuerte entre la condición y el tiempo ocioso.</w:t>
      </w:r>
    </w:p>
    <w:p w14:paraId="2527292B" w14:textId="77777777" w:rsidR="00803C92" w:rsidRDefault="00803C92" w:rsidP="006C0782">
      <w:pPr>
        <w:spacing w:line="276" w:lineRule="auto"/>
        <w:jc w:val="both"/>
        <w:rPr>
          <w:rFonts w:ascii="Times New Roman" w:hAnsi="Times New Roman" w:cs="Times New Roman"/>
          <w:sz w:val="24"/>
          <w:szCs w:val="24"/>
        </w:rPr>
      </w:pPr>
    </w:p>
    <w:p w14:paraId="2A454B94" w14:textId="77777777" w:rsidR="00305B26" w:rsidRPr="00305B26" w:rsidRDefault="00305B26" w:rsidP="00305B26">
      <w:pPr>
        <w:spacing w:line="276" w:lineRule="auto"/>
        <w:jc w:val="both"/>
        <w:rPr>
          <w:rFonts w:ascii="Times New Roman" w:hAnsi="Times New Roman" w:cs="Times New Roman"/>
          <w:sz w:val="24"/>
          <w:szCs w:val="24"/>
        </w:rPr>
      </w:pPr>
      <w:r w:rsidRPr="00305B26">
        <w:rPr>
          <w:rFonts w:ascii="Times New Roman" w:hAnsi="Times New Roman" w:cs="Times New Roman"/>
          <w:sz w:val="24"/>
          <w:szCs w:val="24"/>
        </w:rPr>
        <w:t>Conglomerado 1: Naranja.</w:t>
      </w:r>
    </w:p>
    <w:p w14:paraId="3F712650" w14:textId="77777777" w:rsidR="00305B26" w:rsidRPr="00305B26" w:rsidRDefault="00305B26" w:rsidP="00305B26">
      <w:pPr>
        <w:spacing w:line="276" w:lineRule="auto"/>
        <w:jc w:val="both"/>
        <w:rPr>
          <w:rFonts w:ascii="Times New Roman" w:hAnsi="Times New Roman" w:cs="Times New Roman"/>
          <w:sz w:val="24"/>
          <w:szCs w:val="24"/>
        </w:rPr>
      </w:pPr>
      <w:r w:rsidRPr="00305B26">
        <w:rPr>
          <w:rFonts w:ascii="Times New Roman" w:hAnsi="Times New Roman" w:cs="Times New Roman"/>
          <w:sz w:val="24"/>
          <w:szCs w:val="24"/>
        </w:rPr>
        <w:t>Conglomerado 2: Azul.</w:t>
      </w:r>
    </w:p>
    <w:p w14:paraId="11ED14B6" w14:textId="77777777" w:rsidR="004D1ECA" w:rsidRDefault="00305B26" w:rsidP="00305B26">
      <w:pPr>
        <w:spacing w:line="276" w:lineRule="auto"/>
        <w:jc w:val="both"/>
        <w:rPr>
          <w:rFonts w:ascii="Times New Roman" w:hAnsi="Times New Roman" w:cs="Times New Roman"/>
          <w:sz w:val="24"/>
          <w:szCs w:val="24"/>
        </w:rPr>
      </w:pPr>
      <w:r w:rsidRPr="00305B26">
        <w:rPr>
          <w:rFonts w:ascii="Times New Roman" w:hAnsi="Times New Roman" w:cs="Times New Roman"/>
          <w:sz w:val="24"/>
          <w:szCs w:val="24"/>
        </w:rPr>
        <w:t xml:space="preserve">Teniendo en cuenta los dos clústeres y las gráficas anteriores podemos deducir que la </w:t>
      </w:r>
      <w:r w:rsidRPr="00305B26">
        <w:rPr>
          <w:rFonts w:ascii="Times New Roman" w:hAnsi="Times New Roman" w:cs="Times New Roman"/>
          <w:sz w:val="24"/>
          <w:szCs w:val="24"/>
        </w:rPr>
        <w:t>variable edad de grado y tiempo no agrupan a los individuos en grupos significativos, lo que se puede observar en las coordenadas de los centroides de cada clúster, las variables significativas que pueden dar grupos de individuos con características similares son el promedio y el nivel.</w:t>
      </w:r>
    </w:p>
    <w:p w14:paraId="6EB5BFD2" w14:textId="77777777" w:rsidR="00305B26" w:rsidRDefault="00305B26" w:rsidP="00305B26">
      <w:pPr>
        <w:spacing w:line="276" w:lineRule="auto"/>
        <w:jc w:val="both"/>
        <w:rPr>
          <w:rFonts w:ascii="Times New Roman" w:hAnsi="Times New Roman" w:cs="Times New Roman"/>
          <w:sz w:val="24"/>
          <w:szCs w:val="24"/>
        </w:rPr>
      </w:pPr>
    </w:p>
    <w:p w14:paraId="647A9BF5" w14:textId="4F403ECB" w:rsidR="00305B26" w:rsidRDefault="00305B26" w:rsidP="00305B26">
      <w:pPr>
        <w:spacing w:line="276" w:lineRule="auto"/>
        <w:jc w:val="both"/>
        <w:rPr>
          <w:rFonts w:ascii="Times New Roman" w:hAnsi="Times New Roman" w:cs="Times New Roman"/>
          <w:sz w:val="24"/>
          <w:szCs w:val="24"/>
        </w:rPr>
        <w:sectPr w:rsidR="00305B26" w:rsidSect="00803C92">
          <w:type w:val="continuous"/>
          <w:pgSz w:w="12240" w:h="15840"/>
          <w:pgMar w:top="1440" w:right="1080" w:bottom="1440" w:left="1080" w:header="708" w:footer="708" w:gutter="0"/>
          <w:cols w:num="2" w:space="720"/>
          <w:docGrid w:linePitch="360"/>
        </w:sectPr>
      </w:pPr>
    </w:p>
    <w:p w14:paraId="75E8C2D8" w14:textId="55248562" w:rsidR="00803C92" w:rsidRDefault="004D1ECA" w:rsidP="004D1ECA">
      <w:pPr>
        <w:spacing w:line="276" w:lineRule="auto"/>
        <w:jc w:val="center"/>
        <w:rPr>
          <w:rFonts w:ascii="Times New Roman" w:hAnsi="Times New Roman" w:cs="Times New Roman"/>
          <w:i/>
          <w:iCs/>
          <w:sz w:val="24"/>
          <w:szCs w:val="24"/>
          <w:u w:val="single"/>
        </w:rPr>
      </w:pPr>
      <w:r>
        <w:rPr>
          <w:rFonts w:ascii="Times New Roman" w:hAnsi="Times New Roman" w:cs="Times New Roman"/>
          <w:i/>
          <w:iCs/>
          <w:sz w:val="24"/>
          <w:szCs w:val="24"/>
          <w:u w:val="single"/>
        </w:rPr>
        <w:t xml:space="preserve">Análisis de </w:t>
      </w:r>
      <w:r w:rsidRPr="004D1ECA">
        <w:rPr>
          <w:rFonts w:ascii="Times New Roman" w:hAnsi="Times New Roman" w:cs="Times New Roman"/>
          <w:i/>
          <w:iCs/>
          <w:sz w:val="24"/>
          <w:szCs w:val="24"/>
          <w:u w:val="single"/>
        </w:rPr>
        <w:t xml:space="preserve">Clústeres. </w:t>
      </w:r>
    </w:p>
    <w:p w14:paraId="18A4CC72" w14:textId="0054D8C2" w:rsidR="004D1ECA" w:rsidRDefault="008D384C" w:rsidP="004D1ECA">
      <w:pPr>
        <w:spacing w:line="276" w:lineRule="auto"/>
        <w:jc w:val="center"/>
        <w:rPr>
          <w:rFonts w:ascii="Times New Roman" w:hAnsi="Times New Roman" w:cs="Times New Roman"/>
          <w:i/>
          <w:iCs/>
          <w:sz w:val="24"/>
          <w:szCs w:val="24"/>
          <w:u w:val="single"/>
        </w:rPr>
      </w:pPr>
      <w:r>
        <w:rPr>
          <w:noProof/>
        </w:rPr>
        <w:drawing>
          <wp:inline distT="0" distB="0" distL="0" distR="0" wp14:anchorId="520C35A2" wp14:editId="397279AB">
            <wp:extent cx="5943600" cy="3449320"/>
            <wp:effectExtent l="0" t="0" r="0" b="0"/>
            <wp:docPr id="124253975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539757" name="Imagen 1242539757"/>
                    <pic:cNvPicPr/>
                  </pic:nvPicPr>
                  <pic:blipFill>
                    <a:blip r:embed="rId12">
                      <a:extLst>
                        <a:ext uri="{28A0092B-C50C-407E-A947-70E740481C1C}">
                          <a14:useLocalDpi xmlns:a14="http://schemas.microsoft.com/office/drawing/2010/main" val="0"/>
                        </a:ext>
                      </a:extLst>
                    </a:blip>
                    <a:stretch>
                      <a:fillRect/>
                    </a:stretch>
                  </pic:blipFill>
                  <pic:spPr>
                    <a:xfrm>
                      <a:off x="0" y="0"/>
                      <a:ext cx="5943600" cy="3449320"/>
                    </a:xfrm>
                    <a:prstGeom prst="rect">
                      <a:avLst/>
                    </a:prstGeom>
                  </pic:spPr>
                </pic:pic>
              </a:graphicData>
            </a:graphic>
          </wp:inline>
        </w:drawing>
      </w:r>
    </w:p>
    <w:p w14:paraId="115D897A" w14:textId="28A31F1F" w:rsidR="008D384C" w:rsidRDefault="008D384C" w:rsidP="004D1ECA">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3.</w:t>
      </w:r>
    </w:p>
    <w:p w14:paraId="2ACF9F92" w14:textId="77777777" w:rsidR="008D384C" w:rsidRDefault="008D384C" w:rsidP="004D1ECA">
      <w:pPr>
        <w:spacing w:line="276" w:lineRule="auto"/>
        <w:jc w:val="center"/>
        <w:rPr>
          <w:rFonts w:ascii="Times New Roman" w:hAnsi="Times New Roman" w:cs="Times New Roman"/>
          <w:sz w:val="24"/>
          <w:szCs w:val="24"/>
        </w:rPr>
        <w:sectPr w:rsidR="008D384C" w:rsidSect="004D1ECA">
          <w:type w:val="continuous"/>
          <w:pgSz w:w="12240" w:h="15840"/>
          <w:pgMar w:top="1440" w:right="1080" w:bottom="1440" w:left="1080" w:header="708" w:footer="708" w:gutter="0"/>
          <w:cols w:space="720"/>
          <w:docGrid w:linePitch="360"/>
        </w:sectPr>
      </w:pPr>
    </w:p>
    <w:p w14:paraId="28D939D8" w14:textId="29E2DE88" w:rsidR="0045533C" w:rsidRPr="00305B26" w:rsidRDefault="0045533C" w:rsidP="00D54CD7">
      <w:pPr>
        <w:spacing w:line="276" w:lineRule="auto"/>
        <w:jc w:val="center"/>
        <w:rPr>
          <w:rFonts w:ascii="Times New Roman" w:hAnsi="Times New Roman" w:cs="Times New Roman"/>
          <w:i/>
          <w:iCs/>
          <w:sz w:val="24"/>
          <w:szCs w:val="24"/>
          <w:u w:val="single"/>
        </w:rPr>
      </w:pPr>
      <w:r w:rsidRPr="00305B26">
        <w:rPr>
          <w:rFonts w:ascii="Times New Roman" w:hAnsi="Times New Roman" w:cs="Times New Roman"/>
          <w:i/>
          <w:iCs/>
          <w:sz w:val="24"/>
          <w:szCs w:val="24"/>
          <w:u w:val="single"/>
        </w:rPr>
        <w:t>Coordenadas de los centroides:</w:t>
      </w:r>
    </w:p>
    <w:tbl>
      <w:tblPr>
        <w:tblStyle w:val="Tablaconcuadrcula4-nfasis5"/>
        <w:tblW w:w="0" w:type="auto"/>
        <w:jc w:val="center"/>
        <w:tblLook w:val="04A0" w:firstRow="1" w:lastRow="0" w:firstColumn="1" w:lastColumn="0" w:noHBand="0" w:noVBand="1"/>
      </w:tblPr>
      <w:tblGrid>
        <w:gridCol w:w="1277"/>
        <w:gridCol w:w="1220"/>
        <w:gridCol w:w="1162"/>
        <w:gridCol w:w="1355"/>
        <w:gridCol w:w="1162"/>
      </w:tblGrid>
      <w:tr w:rsidR="00F025EB" w14:paraId="2566BFC2" w14:textId="77777777" w:rsidTr="00F025EB">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7" w:type="dxa"/>
          </w:tcPr>
          <w:p w14:paraId="5DFAF189" w14:textId="77777777" w:rsidR="00F025EB" w:rsidRDefault="00F025EB" w:rsidP="00C70C78">
            <w:r>
              <w:t xml:space="preserve">Centroide </w:t>
            </w:r>
          </w:p>
        </w:tc>
        <w:tc>
          <w:tcPr>
            <w:tcW w:w="1220" w:type="dxa"/>
          </w:tcPr>
          <w:p w14:paraId="7F10EB15" w14:textId="77777777" w:rsidR="00F025EB" w:rsidRDefault="00F025EB" w:rsidP="00C70C78">
            <w:pPr>
              <w:cnfStyle w:val="100000000000" w:firstRow="1" w:lastRow="0" w:firstColumn="0" w:lastColumn="0" w:oddVBand="0" w:evenVBand="0" w:oddHBand="0" w:evenHBand="0" w:firstRowFirstColumn="0" w:firstRowLastColumn="0" w:lastRowFirstColumn="0" w:lastRowLastColumn="0"/>
            </w:pPr>
            <w:r>
              <w:t>Promedio</w:t>
            </w:r>
          </w:p>
        </w:tc>
        <w:tc>
          <w:tcPr>
            <w:tcW w:w="1162" w:type="dxa"/>
          </w:tcPr>
          <w:p w14:paraId="47178E6C" w14:textId="77777777" w:rsidR="00F025EB" w:rsidRDefault="00F025EB" w:rsidP="00C70C78">
            <w:pPr>
              <w:cnfStyle w:val="100000000000" w:firstRow="1" w:lastRow="0" w:firstColumn="0" w:lastColumn="0" w:oddVBand="0" w:evenVBand="0" w:oddHBand="0" w:evenHBand="0" w:firstRowFirstColumn="0" w:firstRowLastColumn="0" w:lastRowFirstColumn="0" w:lastRowLastColumn="0"/>
            </w:pPr>
            <w:r>
              <w:t>Nivel</w:t>
            </w:r>
          </w:p>
        </w:tc>
        <w:tc>
          <w:tcPr>
            <w:tcW w:w="1355" w:type="dxa"/>
          </w:tcPr>
          <w:p w14:paraId="6DBFA092" w14:textId="77777777" w:rsidR="00F025EB" w:rsidRDefault="00F025EB" w:rsidP="00C70C78">
            <w:pPr>
              <w:cnfStyle w:val="100000000000" w:firstRow="1" w:lastRow="0" w:firstColumn="0" w:lastColumn="0" w:oddVBand="0" w:evenVBand="0" w:oddHBand="0" w:evenHBand="0" w:firstRowFirstColumn="0" w:firstRowLastColumn="0" w:lastRowFirstColumn="0" w:lastRowLastColumn="0"/>
            </w:pPr>
            <w:r>
              <w:t>Edad grado</w:t>
            </w:r>
          </w:p>
        </w:tc>
        <w:tc>
          <w:tcPr>
            <w:tcW w:w="1162" w:type="dxa"/>
          </w:tcPr>
          <w:p w14:paraId="6B7FEAFC" w14:textId="77777777" w:rsidR="00F025EB" w:rsidRDefault="00F025EB" w:rsidP="00C70C78">
            <w:pPr>
              <w:cnfStyle w:val="100000000000" w:firstRow="1" w:lastRow="0" w:firstColumn="0" w:lastColumn="0" w:oddVBand="0" w:evenVBand="0" w:oddHBand="0" w:evenHBand="0" w:firstRowFirstColumn="0" w:firstRowLastColumn="0" w:lastRowFirstColumn="0" w:lastRowLastColumn="0"/>
            </w:pPr>
            <w:r>
              <w:t>Tiempo</w:t>
            </w:r>
          </w:p>
        </w:tc>
      </w:tr>
      <w:tr w:rsidR="00F025EB" w14:paraId="68CB2EF3" w14:textId="77777777" w:rsidTr="00F025EB">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77" w:type="dxa"/>
          </w:tcPr>
          <w:p w14:paraId="71D732D7" w14:textId="77777777" w:rsidR="00F025EB" w:rsidRDefault="00F025EB" w:rsidP="00C70C78">
            <w:r>
              <w:t>1</w:t>
            </w:r>
          </w:p>
        </w:tc>
        <w:tc>
          <w:tcPr>
            <w:tcW w:w="1220" w:type="dxa"/>
          </w:tcPr>
          <w:p w14:paraId="67C6593D" w14:textId="77777777" w:rsidR="00F025EB" w:rsidRDefault="00F025EB" w:rsidP="00C70C78">
            <w:pPr>
              <w:cnfStyle w:val="000000100000" w:firstRow="0" w:lastRow="0" w:firstColumn="0" w:lastColumn="0" w:oddVBand="0" w:evenVBand="0" w:oddHBand="1" w:evenHBand="0" w:firstRowFirstColumn="0" w:firstRowLastColumn="0" w:lastRowFirstColumn="0" w:lastRowLastColumn="0"/>
            </w:pPr>
            <w:r>
              <w:t>2.818616</w:t>
            </w:r>
          </w:p>
        </w:tc>
        <w:tc>
          <w:tcPr>
            <w:tcW w:w="1162" w:type="dxa"/>
          </w:tcPr>
          <w:p w14:paraId="3F5A722B" w14:textId="77777777" w:rsidR="00F025EB" w:rsidRDefault="00F025EB" w:rsidP="00C70C78">
            <w:pPr>
              <w:cnfStyle w:val="000000100000" w:firstRow="0" w:lastRow="0" w:firstColumn="0" w:lastColumn="0" w:oddVBand="0" w:evenVBand="0" w:oddHBand="1" w:evenHBand="0" w:firstRowFirstColumn="0" w:firstRowLastColumn="0" w:lastRowFirstColumn="0" w:lastRowLastColumn="0"/>
            </w:pPr>
            <w:r>
              <w:t>2.147557</w:t>
            </w:r>
          </w:p>
        </w:tc>
        <w:tc>
          <w:tcPr>
            <w:tcW w:w="1355" w:type="dxa"/>
          </w:tcPr>
          <w:p w14:paraId="0BDAC2E0" w14:textId="77777777" w:rsidR="00F025EB" w:rsidRDefault="00F025EB" w:rsidP="00C70C78">
            <w:pPr>
              <w:cnfStyle w:val="000000100000" w:firstRow="0" w:lastRow="0" w:firstColumn="0" w:lastColumn="0" w:oddVBand="0" w:evenVBand="0" w:oddHBand="1" w:evenHBand="0" w:firstRowFirstColumn="0" w:firstRowLastColumn="0" w:lastRowFirstColumn="0" w:lastRowLastColumn="0"/>
            </w:pPr>
            <w:r>
              <w:t>16.759071</w:t>
            </w:r>
          </w:p>
        </w:tc>
        <w:tc>
          <w:tcPr>
            <w:tcW w:w="1162" w:type="dxa"/>
          </w:tcPr>
          <w:p w14:paraId="6272CA63" w14:textId="77777777" w:rsidR="00F025EB" w:rsidRDefault="00F025EB" w:rsidP="00C70C78">
            <w:pPr>
              <w:cnfStyle w:val="000000100000" w:firstRow="0" w:lastRow="0" w:firstColumn="0" w:lastColumn="0" w:oddVBand="0" w:evenVBand="0" w:oddHBand="1" w:evenHBand="0" w:firstRowFirstColumn="0" w:firstRowLastColumn="0" w:lastRowFirstColumn="0" w:lastRowLastColumn="0"/>
            </w:pPr>
            <w:r>
              <w:t>1.854378</w:t>
            </w:r>
          </w:p>
        </w:tc>
      </w:tr>
      <w:tr w:rsidR="00F025EB" w14:paraId="54AD2172" w14:textId="77777777" w:rsidTr="00F025EB">
        <w:trPr>
          <w:jc w:val="center"/>
        </w:trPr>
        <w:tc>
          <w:tcPr>
            <w:cnfStyle w:val="001000000000" w:firstRow="0" w:lastRow="0" w:firstColumn="1" w:lastColumn="0" w:oddVBand="0" w:evenVBand="0" w:oddHBand="0" w:evenHBand="0" w:firstRowFirstColumn="0" w:firstRowLastColumn="0" w:lastRowFirstColumn="0" w:lastRowLastColumn="0"/>
            <w:tcW w:w="1277" w:type="dxa"/>
          </w:tcPr>
          <w:p w14:paraId="55D50B33" w14:textId="77777777" w:rsidR="00F025EB" w:rsidRDefault="00F025EB" w:rsidP="00C70C78">
            <w:r>
              <w:t>2</w:t>
            </w:r>
          </w:p>
        </w:tc>
        <w:tc>
          <w:tcPr>
            <w:tcW w:w="1220" w:type="dxa"/>
          </w:tcPr>
          <w:p w14:paraId="691B8515" w14:textId="77777777" w:rsidR="00F025EB" w:rsidRDefault="00F025EB" w:rsidP="00C70C78">
            <w:pPr>
              <w:cnfStyle w:val="000000000000" w:firstRow="0" w:lastRow="0" w:firstColumn="0" w:lastColumn="0" w:oddVBand="0" w:evenVBand="0" w:oddHBand="0" w:evenHBand="0" w:firstRowFirstColumn="0" w:firstRowLastColumn="0" w:lastRowFirstColumn="0" w:lastRowLastColumn="0"/>
            </w:pPr>
            <w:r w:rsidRPr="007F7A21">
              <w:t>3.702938</w:t>
            </w:r>
          </w:p>
        </w:tc>
        <w:tc>
          <w:tcPr>
            <w:tcW w:w="1162" w:type="dxa"/>
          </w:tcPr>
          <w:p w14:paraId="5FCD6380" w14:textId="77777777" w:rsidR="00F025EB" w:rsidRDefault="00F025EB" w:rsidP="00C70C78">
            <w:pPr>
              <w:cnfStyle w:val="000000000000" w:firstRow="0" w:lastRow="0" w:firstColumn="0" w:lastColumn="0" w:oddVBand="0" w:evenVBand="0" w:oddHBand="0" w:evenHBand="0" w:firstRowFirstColumn="0" w:firstRowLastColumn="0" w:lastRowFirstColumn="0" w:lastRowLastColumn="0"/>
            </w:pPr>
            <w:r w:rsidRPr="007F7A21">
              <w:t>9.921024</w:t>
            </w:r>
          </w:p>
        </w:tc>
        <w:tc>
          <w:tcPr>
            <w:tcW w:w="1355" w:type="dxa"/>
          </w:tcPr>
          <w:p w14:paraId="656EFC6A" w14:textId="77777777" w:rsidR="00F025EB" w:rsidRDefault="00F025EB" w:rsidP="00C70C78">
            <w:pPr>
              <w:cnfStyle w:val="000000000000" w:firstRow="0" w:lastRow="0" w:firstColumn="0" w:lastColumn="0" w:oddVBand="0" w:evenVBand="0" w:oddHBand="0" w:evenHBand="0" w:firstRowFirstColumn="0" w:firstRowLastColumn="0" w:lastRowFirstColumn="0" w:lastRowLastColumn="0"/>
            </w:pPr>
            <w:r w:rsidRPr="007F7A21">
              <w:t>16.561438</w:t>
            </w:r>
          </w:p>
        </w:tc>
        <w:tc>
          <w:tcPr>
            <w:tcW w:w="1162" w:type="dxa"/>
          </w:tcPr>
          <w:p w14:paraId="6DD66352" w14:textId="77777777" w:rsidR="00F025EB" w:rsidRDefault="00F025EB" w:rsidP="00C70C78">
            <w:pPr>
              <w:cnfStyle w:val="000000000000" w:firstRow="0" w:lastRow="0" w:firstColumn="0" w:lastColumn="0" w:oddVBand="0" w:evenVBand="0" w:oddHBand="0" w:evenHBand="0" w:firstRowFirstColumn="0" w:firstRowLastColumn="0" w:lastRowFirstColumn="0" w:lastRowLastColumn="0"/>
            </w:pPr>
            <w:r w:rsidRPr="007E0250">
              <w:t>1.785352</w:t>
            </w:r>
          </w:p>
        </w:tc>
      </w:tr>
    </w:tbl>
    <w:p w14:paraId="7DE143DD" w14:textId="22819012" w:rsidR="006E4B7E" w:rsidRPr="008D384C" w:rsidRDefault="0045533C" w:rsidP="0045533C">
      <w:pPr>
        <w:spacing w:line="276" w:lineRule="auto"/>
        <w:jc w:val="center"/>
        <w:rPr>
          <w:rFonts w:ascii="Times New Roman" w:hAnsi="Times New Roman" w:cs="Times New Roman"/>
          <w:sz w:val="24"/>
          <w:szCs w:val="24"/>
        </w:rPr>
      </w:pPr>
      <w:r>
        <w:rPr>
          <w:rFonts w:ascii="Times New Roman" w:hAnsi="Times New Roman" w:cs="Times New Roman"/>
          <w:sz w:val="24"/>
          <w:szCs w:val="24"/>
        </w:rPr>
        <w:t>Tabla 5.</w:t>
      </w:r>
    </w:p>
    <w:p w14:paraId="7F7FBF86" w14:textId="77777777" w:rsidR="00D54CD7" w:rsidRDefault="00D54CD7" w:rsidP="006C0782">
      <w:pPr>
        <w:spacing w:line="276" w:lineRule="auto"/>
        <w:jc w:val="both"/>
        <w:rPr>
          <w:rFonts w:ascii="Times New Roman" w:hAnsi="Times New Roman" w:cs="Times New Roman"/>
          <w:sz w:val="24"/>
          <w:szCs w:val="24"/>
        </w:rPr>
        <w:sectPr w:rsidR="00D54CD7" w:rsidSect="00D54CD7">
          <w:type w:val="continuous"/>
          <w:pgSz w:w="12240" w:h="15840"/>
          <w:pgMar w:top="1440" w:right="1080" w:bottom="1440" w:left="1080" w:header="708" w:footer="708" w:gutter="0"/>
          <w:cols w:space="720"/>
          <w:docGrid w:linePitch="360"/>
        </w:sectPr>
      </w:pPr>
    </w:p>
    <w:p w14:paraId="36637528" w14:textId="0A6DDE97" w:rsidR="00D54CD7" w:rsidRDefault="00D54CD7" w:rsidP="006C0782">
      <w:pPr>
        <w:spacing w:line="276" w:lineRule="auto"/>
        <w:jc w:val="both"/>
        <w:rPr>
          <w:rFonts w:ascii="Times New Roman" w:hAnsi="Times New Roman" w:cs="Times New Roman"/>
          <w:sz w:val="24"/>
          <w:szCs w:val="24"/>
        </w:rPr>
      </w:pPr>
      <w:r w:rsidRPr="00D54CD7">
        <w:rPr>
          <w:rFonts w:ascii="Times New Roman" w:hAnsi="Times New Roman" w:cs="Times New Roman"/>
          <w:sz w:val="24"/>
          <w:szCs w:val="24"/>
        </w:rPr>
        <w:t xml:space="preserve">En el conglomerado 1 la coordenada del centroide en la variable promedio es 2.82 y en la variable nivel es 2.15; esto se debe al bajo rendimiento académico reportado en los semestres iniciales, donde la mayoría de los </w:t>
      </w:r>
      <w:r w:rsidRPr="00D54CD7">
        <w:rPr>
          <w:rFonts w:ascii="Times New Roman" w:hAnsi="Times New Roman" w:cs="Times New Roman"/>
          <w:sz w:val="24"/>
          <w:szCs w:val="24"/>
        </w:rPr>
        <w:t xml:space="preserve">estudiantes desertores quedan PFU por su promedio ponderado, a partir del nivel 6 es poco probable que un estudiante quede PFU por su rendimiento académico, esto marca el conglomerado 2 donde en centroide de la </w:t>
      </w:r>
      <w:r w:rsidRPr="00D54CD7">
        <w:rPr>
          <w:rFonts w:ascii="Times New Roman" w:hAnsi="Times New Roman" w:cs="Times New Roman"/>
          <w:sz w:val="24"/>
          <w:szCs w:val="24"/>
        </w:rPr>
        <w:lastRenderedPageBreak/>
        <w:t>variable promedio es 3.70 y el centroide de la variable nivel es 9.9; los individuos del conglomerado 2 se encuentran es una normalidad académica marcada por su promedio y nivel dentro de la institución.</w:t>
      </w:r>
    </w:p>
    <w:p w14:paraId="78A769A2" w14:textId="73842C9F"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MODELADO</w:t>
      </w:r>
    </w:p>
    <w:p w14:paraId="3CEDCC20" w14:textId="77777777" w:rsidR="00966E98" w:rsidRPr="00966E98" w:rsidRDefault="00966E98" w:rsidP="00966E98">
      <w:pPr>
        <w:spacing w:line="276" w:lineRule="auto"/>
        <w:jc w:val="both"/>
        <w:rPr>
          <w:rFonts w:ascii="Times New Roman" w:hAnsi="Times New Roman" w:cs="Times New Roman"/>
          <w:sz w:val="24"/>
          <w:szCs w:val="24"/>
        </w:rPr>
      </w:pPr>
      <w:r w:rsidRPr="00966E98">
        <w:rPr>
          <w:rFonts w:ascii="Times New Roman" w:hAnsi="Times New Roman" w:cs="Times New Roman"/>
          <w:sz w:val="24"/>
          <w:szCs w:val="24"/>
        </w:rPr>
        <w:t>Los modelos se eligieron según la naturaleza de los datos y por la precisión mostrada en otras investigaciones:</w:t>
      </w:r>
    </w:p>
    <w:p w14:paraId="09BCB75A" w14:textId="05874DE9" w:rsidR="00966E98" w:rsidRPr="00966E98" w:rsidRDefault="00966E98" w:rsidP="00966E98">
      <w:pPr>
        <w:pStyle w:val="Prrafodelista"/>
        <w:numPr>
          <w:ilvl w:val="0"/>
          <w:numId w:val="7"/>
        </w:numPr>
        <w:spacing w:line="276" w:lineRule="auto"/>
        <w:jc w:val="both"/>
        <w:rPr>
          <w:rFonts w:ascii="Times New Roman" w:hAnsi="Times New Roman" w:cs="Times New Roman"/>
          <w:sz w:val="24"/>
          <w:szCs w:val="24"/>
        </w:rPr>
      </w:pPr>
      <w:r w:rsidRPr="00966E98">
        <w:rPr>
          <w:rFonts w:ascii="Times New Roman" w:hAnsi="Times New Roman" w:cs="Times New Roman"/>
          <w:sz w:val="24"/>
          <w:szCs w:val="24"/>
        </w:rPr>
        <w:t>Arboles de decisión.</w:t>
      </w:r>
    </w:p>
    <w:p w14:paraId="27D2B55D" w14:textId="3CBBA3CA" w:rsidR="00966E98" w:rsidRPr="00966E98" w:rsidRDefault="00966E98" w:rsidP="00966E98">
      <w:pPr>
        <w:pStyle w:val="Prrafodelista"/>
        <w:numPr>
          <w:ilvl w:val="0"/>
          <w:numId w:val="7"/>
        </w:numPr>
        <w:spacing w:line="276" w:lineRule="auto"/>
        <w:jc w:val="both"/>
        <w:rPr>
          <w:rFonts w:ascii="Times New Roman" w:hAnsi="Times New Roman" w:cs="Times New Roman"/>
          <w:sz w:val="24"/>
          <w:szCs w:val="24"/>
        </w:rPr>
      </w:pPr>
      <w:r w:rsidRPr="00966E98">
        <w:rPr>
          <w:rFonts w:ascii="Times New Roman" w:hAnsi="Times New Roman" w:cs="Times New Roman"/>
          <w:sz w:val="24"/>
          <w:szCs w:val="24"/>
        </w:rPr>
        <w:t xml:space="preserve">Bosques aleatorios o </w:t>
      </w:r>
      <w:proofErr w:type="spellStart"/>
      <w:r w:rsidRPr="00966E98">
        <w:rPr>
          <w:rFonts w:ascii="Times New Roman" w:hAnsi="Times New Roman" w:cs="Times New Roman"/>
          <w:sz w:val="24"/>
          <w:szCs w:val="24"/>
        </w:rPr>
        <w:t>Random</w:t>
      </w:r>
      <w:proofErr w:type="spellEnd"/>
      <w:r w:rsidRPr="00966E98">
        <w:rPr>
          <w:rFonts w:ascii="Times New Roman" w:hAnsi="Times New Roman" w:cs="Times New Roman"/>
          <w:sz w:val="24"/>
          <w:szCs w:val="24"/>
        </w:rPr>
        <w:t xml:space="preserve"> Forest.</w:t>
      </w:r>
    </w:p>
    <w:p w14:paraId="224CFBA4" w14:textId="3F033EF3" w:rsidR="00966E98" w:rsidRDefault="00966E98" w:rsidP="00966E98">
      <w:pPr>
        <w:pStyle w:val="Prrafodelista"/>
        <w:numPr>
          <w:ilvl w:val="0"/>
          <w:numId w:val="7"/>
        </w:numPr>
        <w:spacing w:line="276" w:lineRule="auto"/>
        <w:jc w:val="both"/>
        <w:rPr>
          <w:rFonts w:ascii="Times New Roman" w:hAnsi="Times New Roman" w:cs="Times New Roman"/>
          <w:sz w:val="24"/>
          <w:szCs w:val="24"/>
        </w:rPr>
      </w:pPr>
      <w:r w:rsidRPr="00966E98">
        <w:rPr>
          <w:rFonts w:ascii="Times New Roman" w:hAnsi="Times New Roman" w:cs="Times New Roman"/>
          <w:sz w:val="24"/>
          <w:szCs w:val="24"/>
        </w:rPr>
        <w:t>Regresión Logística.</w:t>
      </w:r>
    </w:p>
    <w:p w14:paraId="655CB409" w14:textId="4A703561" w:rsidR="00762FBF" w:rsidRDefault="00762FBF" w:rsidP="00762FBF">
      <w:pPr>
        <w:spacing w:line="276" w:lineRule="auto"/>
        <w:jc w:val="both"/>
        <w:rPr>
          <w:rFonts w:ascii="Times New Roman" w:hAnsi="Times New Roman" w:cs="Times New Roman"/>
          <w:sz w:val="24"/>
          <w:szCs w:val="24"/>
        </w:rPr>
      </w:pPr>
      <w:r w:rsidRPr="00762FBF">
        <w:rPr>
          <w:rFonts w:ascii="Times New Roman" w:hAnsi="Times New Roman" w:cs="Times New Roman"/>
          <w:sz w:val="24"/>
          <w:szCs w:val="24"/>
        </w:rPr>
        <w:t>A continuación, se muestran las variables utilizadas para el model</w:t>
      </w:r>
      <w:r w:rsidR="00342542">
        <w:rPr>
          <w:rFonts w:ascii="Times New Roman" w:hAnsi="Times New Roman" w:cs="Times New Roman"/>
          <w:sz w:val="24"/>
          <w:szCs w:val="24"/>
        </w:rPr>
        <w:t>ado después de la</w:t>
      </w:r>
      <w:r w:rsidRPr="00762FBF">
        <w:rPr>
          <w:rFonts w:ascii="Times New Roman" w:hAnsi="Times New Roman" w:cs="Times New Roman"/>
          <w:sz w:val="24"/>
          <w:szCs w:val="24"/>
        </w:rPr>
        <w:t xml:space="preserve"> transformación</w:t>
      </w:r>
      <w:r w:rsidR="00342542">
        <w:rPr>
          <w:rFonts w:ascii="Times New Roman" w:hAnsi="Times New Roman" w:cs="Times New Roman"/>
          <w:sz w:val="24"/>
          <w:szCs w:val="24"/>
        </w:rPr>
        <w:t xml:space="preserve"> con </w:t>
      </w:r>
      <w:proofErr w:type="spellStart"/>
      <w:r w:rsidR="00AE7C58" w:rsidRPr="00AE7C58">
        <w:rPr>
          <w:rFonts w:ascii="Times New Roman" w:hAnsi="Times New Roman" w:cs="Times New Roman"/>
          <w:sz w:val="24"/>
          <w:szCs w:val="24"/>
        </w:rPr>
        <w:t>One</w:t>
      </w:r>
      <w:proofErr w:type="spellEnd"/>
      <w:r w:rsidR="00AE7C58" w:rsidRPr="00AE7C58">
        <w:rPr>
          <w:rFonts w:ascii="Times New Roman" w:hAnsi="Times New Roman" w:cs="Times New Roman"/>
          <w:sz w:val="24"/>
          <w:szCs w:val="24"/>
        </w:rPr>
        <w:t xml:space="preserve"> Hot </w:t>
      </w:r>
      <w:proofErr w:type="spellStart"/>
      <w:r w:rsidR="00AE7C58" w:rsidRPr="00AE7C58">
        <w:rPr>
          <w:rFonts w:ascii="Times New Roman" w:hAnsi="Times New Roman" w:cs="Times New Roman"/>
          <w:sz w:val="24"/>
          <w:szCs w:val="24"/>
        </w:rPr>
        <w:t>Encoding</w:t>
      </w:r>
      <w:proofErr w:type="spellEnd"/>
      <w:r w:rsidRPr="00762FBF">
        <w:rPr>
          <w:rFonts w:ascii="Times New Roman" w:hAnsi="Times New Roman" w:cs="Times New Roman"/>
          <w:sz w:val="24"/>
          <w:szCs w:val="24"/>
        </w:rPr>
        <w:t>.</w:t>
      </w:r>
    </w:p>
    <w:p w14:paraId="389E6BA3" w14:textId="77777777" w:rsidR="003E16F0" w:rsidRDefault="003E16F0" w:rsidP="00762FBF">
      <w:pPr>
        <w:spacing w:line="276" w:lineRule="auto"/>
        <w:jc w:val="both"/>
        <w:rPr>
          <w:rFonts w:ascii="Times New Roman" w:hAnsi="Times New Roman" w:cs="Times New Roman"/>
          <w:sz w:val="24"/>
          <w:szCs w:val="24"/>
        </w:rPr>
        <w:sectPr w:rsidR="003E16F0" w:rsidSect="00D54CD7">
          <w:type w:val="continuous"/>
          <w:pgSz w:w="12240" w:h="15840"/>
          <w:pgMar w:top="1440" w:right="1080" w:bottom="1440" w:left="1080" w:header="708" w:footer="708" w:gutter="0"/>
          <w:cols w:num="2" w:space="720"/>
          <w:docGrid w:linePitch="360"/>
        </w:sectPr>
      </w:pPr>
    </w:p>
    <w:p w14:paraId="3757C4C6" w14:textId="19E79E82" w:rsidR="003E16F0" w:rsidRPr="008B7549" w:rsidRDefault="008B7549"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jc w:val="center"/>
        <w:textAlignment w:val="baseline"/>
        <w:rPr>
          <w:rFonts w:ascii="Times New Roman" w:eastAsia="Times New Roman" w:hAnsi="Times New Roman" w:cs="Times New Roman"/>
          <w:i/>
          <w:iCs/>
          <w:color w:val="000000"/>
          <w:sz w:val="24"/>
          <w:szCs w:val="24"/>
          <w:u w:val="single"/>
          <w:lang w:eastAsia="es-CO"/>
        </w:rPr>
      </w:pPr>
      <w:r w:rsidRPr="008B7549">
        <w:rPr>
          <w:rFonts w:ascii="Times New Roman" w:eastAsia="Times New Roman" w:hAnsi="Times New Roman" w:cs="Times New Roman"/>
          <w:i/>
          <w:iCs/>
          <w:color w:val="000000"/>
          <w:sz w:val="24"/>
          <w:szCs w:val="24"/>
          <w:u w:val="single"/>
          <w:lang w:eastAsia="es-CO"/>
        </w:rPr>
        <w:t>Variables para utilizar en el modelado.</w:t>
      </w:r>
    </w:p>
    <w:p w14:paraId="03F7D993" w14:textId="109ECE29"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eastAsia="es-CO"/>
        </w:rPr>
      </w:pPr>
      <w:r w:rsidRPr="00C164DA">
        <w:rPr>
          <w:rFonts w:ascii="Courier New" w:eastAsia="Times New Roman" w:hAnsi="Courier New" w:cs="Courier New"/>
          <w:color w:val="000000"/>
          <w:sz w:val="21"/>
          <w:szCs w:val="21"/>
          <w:lang w:eastAsia="es-CO"/>
        </w:rPr>
        <w:t>&lt;</w:t>
      </w:r>
      <w:proofErr w:type="spellStart"/>
      <w:r w:rsidRPr="00C164DA">
        <w:rPr>
          <w:rFonts w:ascii="Courier New" w:eastAsia="Times New Roman" w:hAnsi="Courier New" w:cs="Courier New"/>
          <w:color w:val="000000"/>
          <w:sz w:val="21"/>
          <w:szCs w:val="21"/>
          <w:lang w:eastAsia="es-CO"/>
        </w:rPr>
        <w:t>class</w:t>
      </w:r>
      <w:proofErr w:type="spellEnd"/>
      <w:r w:rsidRPr="00C164DA">
        <w:rPr>
          <w:rFonts w:ascii="Courier New" w:eastAsia="Times New Roman" w:hAnsi="Courier New" w:cs="Courier New"/>
          <w:color w:val="000000"/>
          <w:sz w:val="21"/>
          <w:szCs w:val="21"/>
          <w:lang w:eastAsia="es-CO"/>
        </w:rPr>
        <w:t xml:space="preserve"> '</w:t>
      </w:r>
      <w:proofErr w:type="spellStart"/>
      <w:r w:rsidRPr="00C164DA">
        <w:rPr>
          <w:rFonts w:ascii="Courier New" w:eastAsia="Times New Roman" w:hAnsi="Courier New" w:cs="Courier New"/>
          <w:color w:val="000000"/>
          <w:sz w:val="21"/>
          <w:szCs w:val="21"/>
          <w:lang w:eastAsia="es-CO"/>
        </w:rPr>
        <w:t>pandas.core.frame.DataFrame</w:t>
      </w:r>
      <w:proofErr w:type="spellEnd"/>
      <w:r w:rsidRPr="00C164DA">
        <w:rPr>
          <w:rFonts w:ascii="Courier New" w:eastAsia="Times New Roman" w:hAnsi="Courier New" w:cs="Courier New"/>
          <w:color w:val="000000"/>
          <w:sz w:val="21"/>
          <w:szCs w:val="21"/>
          <w:lang w:eastAsia="es-CO"/>
        </w:rPr>
        <w:t>'&gt;</w:t>
      </w:r>
    </w:p>
    <w:p w14:paraId="56629ABE"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eastAsia="es-CO"/>
        </w:rPr>
      </w:pPr>
      <w:r w:rsidRPr="00C164DA">
        <w:rPr>
          <w:rFonts w:ascii="Courier New" w:eastAsia="Times New Roman" w:hAnsi="Courier New" w:cs="Courier New"/>
          <w:color w:val="000000"/>
          <w:sz w:val="21"/>
          <w:szCs w:val="21"/>
          <w:lang w:eastAsia="es-CO"/>
        </w:rPr>
        <w:t xml:space="preserve">Int64Index: 5280 </w:t>
      </w:r>
      <w:proofErr w:type="spellStart"/>
      <w:r w:rsidRPr="00C164DA">
        <w:rPr>
          <w:rFonts w:ascii="Courier New" w:eastAsia="Times New Roman" w:hAnsi="Courier New" w:cs="Courier New"/>
          <w:color w:val="000000"/>
          <w:sz w:val="21"/>
          <w:szCs w:val="21"/>
          <w:lang w:eastAsia="es-CO"/>
        </w:rPr>
        <w:t>entries</w:t>
      </w:r>
      <w:proofErr w:type="spellEnd"/>
      <w:r w:rsidRPr="00C164DA">
        <w:rPr>
          <w:rFonts w:ascii="Courier New" w:eastAsia="Times New Roman" w:hAnsi="Courier New" w:cs="Courier New"/>
          <w:color w:val="000000"/>
          <w:sz w:val="21"/>
          <w:szCs w:val="21"/>
          <w:lang w:eastAsia="es-CO"/>
        </w:rPr>
        <w:t xml:space="preserve">, 3158 </w:t>
      </w:r>
      <w:proofErr w:type="spellStart"/>
      <w:r w:rsidRPr="00C164DA">
        <w:rPr>
          <w:rFonts w:ascii="Courier New" w:eastAsia="Times New Roman" w:hAnsi="Courier New" w:cs="Courier New"/>
          <w:color w:val="000000"/>
          <w:sz w:val="21"/>
          <w:szCs w:val="21"/>
          <w:lang w:eastAsia="es-CO"/>
        </w:rPr>
        <w:t>to</w:t>
      </w:r>
      <w:proofErr w:type="spellEnd"/>
      <w:r w:rsidRPr="00C164DA">
        <w:rPr>
          <w:rFonts w:ascii="Courier New" w:eastAsia="Times New Roman" w:hAnsi="Courier New" w:cs="Courier New"/>
          <w:color w:val="000000"/>
          <w:sz w:val="21"/>
          <w:szCs w:val="21"/>
          <w:lang w:eastAsia="es-CO"/>
        </w:rPr>
        <w:t xml:space="preserve"> 2732</w:t>
      </w:r>
    </w:p>
    <w:p w14:paraId="1FD749A9"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eastAsia="es-CO"/>
        </w:rPr>
      </w:pPr>
      <w:r w:rsidRPr="00C164DA">
        <w:rPr>
          <w:rFonts w:ascii="Courier New" w:eastAsia="Times New Roman" w:hAnsi="Courier New" w:cs="Courier New"/>
          <w:color w:val="000000"/>
          <w:sz w:val="21"/>
          <w:szCs w:val="21"/>
          <w:lang w:eastAsia="es-CO"/>
        </w:rPr>
        <w:t xml:space="preserve">Data </w:t>
      </w:r>
      <w:proofErr w:type="spellStart"/>
      <w:r w:rsidRPr="00C164DA">
        <w:rPr>
          <w:rFonts w:ascii="Courier New" w:eastAsia="Times New Roman" w:hAnsi="Courier New" w:cs="Courier New"/>
          <w:color w:val="000000"/>
          <w:sz w:val="21"/>
          <w:szCs w:val="21"/>
          <w:lang w:eastAsia="es-CO"/>
        </w:rPr>
        <w:t>columns</w:t>
      </w:r>
      <w:proofErr w:type="spellEnd"/>
      <w:r w:rsidRPr="00C164DA">
        <w:rPr>
          <w:rFonts w:ascii="Courier New" w:eastAsia="Times New Roman" w:hAnsi="Courier New" w:cs="Courier New"/>
          <w:color w:val="000000"/>
          <w:sz w:val="21"/>
          <w:szCs w:val="21"/>
          <w:lang w:eastAsia="es-CO"/>
        </w:rPr>
        <w:t xml:space="preserve"> (total 19 </w:t>
      </w:r>
      <w:proofErr w:type="spellStart"/>
      <w:r w:rsidRPr="00C164DA">
        <w:rPr>
          <w:rFonts w:ascii="Courier New" w:eastAsia="Times New Roman" w:hAnsi="Courier New" w:cs="Courier New"/>
          <w:color w:val="000000"/>
          <w:sz w:val="21"/>
          <w:szCs w:val="21"/>
          <w:lang w:eastAsia="es-CO"/>
        </w:rPr>
        <w:t>columns</w:t>
      </w:r>
      <w:proofErr w:type="spellEnd"/>
      <w:r w:rsidRPr="00C164DA">
        <w:rPr>
          <w:rFonts w:ascii="Courier New" w:eastAsia="Times New Roman" w:hAnsi="Courier New" w:cs="Courier New"/>
          <w:color w:val="000000"/>
          <w:sz w:val="21"/>
          <w:szCs w:val="21"/>
          <w:lang w:eastAsia="es-CO"/>
        </w:rPr>
        <w:t>):</w:t>
      </w:r>
    </w:p>
    <w:p w14:paraId="21319BAF"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eastAsia="es-CO"/>
        </w:rPr>
        <w:t xml:space="preserve"> </w:t>
      </w:r>
      <w:r w:rsidRPr="00C164DA">
        <w:rPr>
          <w:rFonts w:ascii="Courier New" w:eastAsia="Times New Roman" w:hAnsi="Courier New" w:cs="Courier New"/>
          <w:color w:val="000000"/>
          <w:sz w:val="21"/>
          <w:szCs w:val="21"/>
          <w:lang w:val="it-IT" w:eastAsia="es-CO"/>
        </w:rPr>
        <w:t xml:space="preserve">#   </w:t>
      </w:r>
      <w:proofErr w:type="spellStart"/>
      <w:r w:rsidRPr="00C164DA">
        <w:rPr>
          <w:rFonts w:ascii="Courier New" w:eastAsia="Times New Roman" w:hAnsi="Courier New" w:cs="Courier New"/>
          <w:color w:val="000000"/>
          <w:sz w:val="21"/>
          <w:szCs w:val="21"/>
          <w:lang w:val="it-IT" w:eastAsia="es-CO"/>
        </w:rPr>
        <w:t>Column</w:t>
      </w:r>
      <w:proofErr w:type="spellEnd"/>
      <w:r w:rsidRPr="00C164DA">
        <w:rPr>
          <w:rFonts w:ascii="Courier New" w:eastAsia="Times New Roman" w:hAnsi="Courier New" w:cs="Courier New"/>
          <w:color w:val="000000"/>
          <w:sz w:val="21"/>
          <w:szCs w:val="21"/>
          <w:lang w:val="it-IT" w:eastAsia="es-CO"/>
        </w:rPr>
        <w:t xml:space="preserve">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w:t>
      </w:r>
      <w:proofErr w:type="spellStart"/>
      <w:r w:rsidRPr="00C164DA">
        <w:rPr>
          <w:rFonts w:ascii="Courier New" w:eastAsia="Times New Roman" w:hAnsi="Courier New" w:cs="Courier New"/>
          <w:color w:val="000000"/>
          <w:sz w:val="21"/>
          <w:szCs w:val="21"/>
          <w:lang w:val="it-IT" w:eastAsia="es-CO"/>
        </w:rPr>
        <w:t>Count</w:t>
      </w:r>
      <w:proofErr w:type="spellEnd"/>
      <w:r w:rsidRPr="00C164DA">
        <w:rPr>
          <w:rFonts w:ascii="Courier New" w:eastAsia="Times New Roman" w:hAnsi="Courier New" w:cs="Courier New"/>
          <w:color w:val="000000"/>
          <w:sz w:val="21"/>
          <w:szCs w:val="21"/>
          <w:lang w:val="it-IT" w:eastAsia="es-CO"/>
        </w:rPr>
        <w:t xml:space="preserve">  </w:t>
      </w:r>
      <w:proofErr w:type="spellStart"/>
      <w:r w:rsidRPr="00C164DA">
        <w:rPr>
          <w:rFonts w:ascii="Courier New" w:eastAsia="Times New Roman" w:hAnsi="Courier New" w:cs="Courier New"/>
          <w:color w:val="000000"/>
          <w:sz w:val="21"/>
          <w:szCs w:val="21"/>
          <w:lang w:val="it-IT" w:eastAsia="es-CO"/>
        </w:rPr>
        <w:t>Dtype</w:t>
      </w:r>
      <w:proofErr w:type="spellEnd"/>
      <w:r w:rsidRPr="00C164DA">
        <w:rPr>
          <w:rFonts w:ascii="Courier New" w:eastAsia="Times New Roman" w:hAnsi="Courier New" w:cs="Courier New"/>
          <w:color w:val="000000"/>
          <w:sz w:val="21"/>
          <w:szCs w:val="21"/>
          <w:lang w:val="it-IT" w:eastAsia="es-CO"/>
        </w:rPr>
        <w:t xml:space="preserve">  </w:t>
      </w:r>
    </w:p>
    <w:p w14:paraId="072E4066"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                  --------------  -----  </w:t>
      </w:r>
    </w:p>
    <w:p w14:paraId="146948E6"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0   </w:t>
      </w:r>
      <w:proofErr w:type="spellStart"/>
      <w:r w:rsidRPr="00C164DA">
        <w:rPr>
          <w:rFonts w:ascii="Courier New" w:eastAsia="Times New Roman" w:hAnsi="Courier New" w:cs="Courier New"/>
          <w:color w:val="000000"/>
          <w:sz w:val="21"/>
          <w:szCs w:val="21"/>
          <w:lang w:val="it-IT" w:eastAsia="es-CO"/>
        </w:rPr>
        <w:t>prome</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float64</w:t>
      </w:r>
    </w:p>
    <w:p w14:paraId="261E49BE"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   </w:t>
      </w:r>
      <w:proofErr w:type="spellStart"/>
      <w:r w:rsidRPr="00C164DA">
        <w:rPr>
          <w:rFonts w:ascii="Courier New" w:eastAsia="Times New Roman" w:hAnsi="Courier New" w:cs="Courier New"/>
          <w:color w:val="000000"/>
          <w:sz w:val="21"/>
          <w:szCs w:val="21"/>
          <w:lang w:val="it-IT" w:eastAsia="es-CO"/>
        </w:rPr>
        <w:t>nivel</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72FFBB9D"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2   </w:t>
      </w:r>
      <w:proofErr w:type="spellStart"/>
      <w:r w:rsidRPr="00C164DA">
        <w:rPr>
          <w:rFonts w:ascii="Courier New" w:eastAsia="Times New Roman" w:hAnsi="Courier New" w:cs="Courier New"/>
          <w:color w:val="000000"/>
          <w:sz w:val="21"/>
          <w:szCs w:val="21"/>
          <w:lang w:val="it-IT" w:eastAsia="es-CO"/>
        </w:rPr>
        <w:t>forma_ingreso</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57CD5BB6"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3   </w:t>
      </w:r>
      <w:proofErr w:type="spellStart"/>
      <w:r w:rsidRPr="00C164DA">
        <w:rPr>
          <w:rFonts w:ascii="Courier New" w:eastAsia="Times New Roman" w:hAnsi="Courier New" w:cs="Courier New"/>
          <w:color w:val="000000"/>
          <w:sz w:val="21"/>
          <w:szCs w:val="21"/>
          <w:lang w:val="it-IT" w:eastAsia="es-CO"/>
        </w:rPr>
        <w:t>institucion</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7C4441AF"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4   </w:t>
      </w:r>
      <w:proofErr w:type="spellStart"/>
      <w:r w:rsidRPr="00C164DA">
        <w:rPr>
          <w:rFonts w:ascii="Courier New" w:eastAsia="Times New Roman" w:hAnsi="Courier New" w:cs="Courier New"/>
          <w:color w:val="000000"/>
          <w:sz w:val="21"/>
          <w:szCs w:val="21"/>
          <w:lang w:val="it-IT" w:eastAsia="es-CO"/>
        </w:rPr>
        <w:t>Edad</w:t>
      </w:r>
      <w:proofErr w:type="spellEnd"/>
      <w:r w:rsidRPr="00C164DA">
        <w:rPr>
          <w:rFonts w:ascii="Courier New" w:eastAsia="Times New Roman" w:hAnsi="Courier New" w:cs="Courier New"/>
          <w:color w:val="000000"/>
          <w:sz w:val="21"/>
          <w:szCs w:val="21"/>
          <w:lang w:val="it-IT" w:eastAsia="es-CO"/>
        </w:rPr>
        <w:t xml:space="preserve"> </w:t>
      </w:r>
      <w:proofErr w:type="spellStart"/>
      <w:r w:rsidRPr="00C164DA">
        <w:rPr>
          <w:rFonts w:ascii="Courier New" w:eastAsia="Times New Roman" w:hAnsi="Courier New" w:cs="Courier New"/>
          <w:color w:val="000000"/>
          <w:sz w:val="21"/>
          <w:szCs w:val="21"/>
          <w:lang w:val="it-IT" w:eastAsia="es-CO"/>
        </w:rPr>
        <w:t>bachillerato</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6198DE58"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5   </w:t>
      </w:r>
      <w:proofErr w:type="spellStart"/>
      <w:r w:rsidRPr="00C164DA">
        <w:rPr>
          <w:rFonts w:ascii="Courier New" w:eastAsia="Times New Roman" w:hAnsi="Courier New" w:cs="Courier New"/>
          <w:color w:val="000000"/>
          <w:sz w:val="21"/>
          <w:szCs w:val="21"/>
          <w:lang w:val="it-IT" w:eastAsia="es-CO"/>
        </w:rPr>
        <w:t>Tiempo_sabatico</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4096B4E7"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6   Tiempo </w:t>
      </w:r>
      <w:proofErr w:type="spellStart"/>
      <w:r w:rsidRPr="00C164DA">
        <w:rPr>
          <w:rFonts w:ascii="Courier New" w:eastAsia="Times New Roman" w:hAnsi="Courier New" w:cs="Courier New"/>
          <w:color w:val="000000"/>
          <w:sz w:val="21"/>
          <w:szCs w:val="21"/>
          <w:lang w:val="it-IT" w:eastAsia="es-CO"/>
        </w:rPr>
        <w:t>activo</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70A6E113"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7   </w:t>
      </w:r>
      <w:proofErr w:type="spellStart"/>
      <w:r w:rsidRPr="00C164DA">
        <w:rPr>
          <w:rFonts w:ascii="Courier New" w:eastAsia="Times New Roman" w:hAnsi="Courier New" w:cs="Courier New"/>
          <w:color w:val="000000"/>
          <w:sz w:val="21"/>
          <w:szCs w:val="21"/>
          <w:lang w:val="it-IT" w:eastAsia="es-CO"/>
        </w:rPr>
        <w:t>Edad</w:t>
      </w:r>
      <w:proofErr w:type="spellEnd"/>
      <w:r w:rsidRPr="00C164DA">
        <w:rPr>
          <w:rFonts w:ascii="Courier New" w:eastAsia="Times New Roman" w:hAnsi="Courier New" w:cs="Courier New"/>
          <w:color w:val="000000"/>
          <w:sz w:val="21"/>
          <w:szCs w:val="21"/>
          <w:lang w:val="it-IT" w:eastAsia="es-CO"/>
        </w:rPr>
        <w:t xml:space="preserve"> de </w:t>
      </w:r>
      <w:proofErr w:type="spellStart"/>
      <w:r w:rsidRPr="00C164DA">
        <w:rPr>
          <w:rFonts w:ascii="Courier New" w:eastAsia="Times New Roman" w:hAnsi="Courier New" w:cs="Courier New"/>
          <w:color w:val="000000"/>
          <w:sz w:val="21"/>
          <w:szCs w:val="21"/>
          <w:lang w:val="it-IT" w:eastAsia="es-CO"/>
        </w:rPr>
        <w:t>reporte</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int64  </w:t>
      </w:r>
    </w:p>
    <w:p w14:paraId="4D1589F7"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8   </w:t>
      </w:r>
      <w:proofErr w:type="spellStart"/>
      <w:r w:rsidRPr="00C164DA">
        <w:rPr>
          <w:rFonts w:ascii="Courier New" w:eastAsia="Times New Roman" w:hAnsi="Courier New" w:cs="Courier New"/>
          <w:color w:val="000000"/>
          <w:sz w:val="21"/>
          <w:szCs w:val="21"/>
          <w:lang w:val="it-IT" w:eastAsia="es-CO"/>
        </w:rPr>
        <w:t>programa_Civil</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4E5AB081"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9   </w:t>
      </w:r>
      <w:proofErr w:type="spellStart"/>
      <w:r w:rsidRPr="00C164DA">
        <w:rPr>
          <w:rFonts w:ascii="Courier New" w:eastAsia="Times New Roman" w:hAnsi="Courier New" w:cs="Courier New"/>
          <w:color w:val="000000"/>
          <w:sz w:val="21"/>
          <w:szCs w:val="21"/>
          <w:lang w:val="it-IT" w:eastAsia="es-CO"/>
        </w:rPr>
        <w:t>programa_Diseño</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083234A9"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10  </w:t>
      </w:r>
      <w:proofErr w:type="spellStart"/>
      <w:r w:rsidRPr="00C164DA">
        <w:rPr>
          <w:rFonts w:ascii="Courier New" w:eastAsia="Times New Roman" w:hAnsi="Courier New" w:cs="Courier New"/>
          <w:color w:val="000000"/>
          <w:sz w:val="21"/>
          <w:szCs w:val="21"/>
          <w:lang w:val="it-IT" w:eastAsia="es-CO"/>
        </w:rPr>
        <w:t>programa_Electrica</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091AEB2C"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11  </w:t>
      </w:r>
      <w:proofErr w:type="spellStart"/>
      <w:r w:rsidRPr="00C164DA">
        <w:rPr>
          <w:rFonts w:ascii="Courier New" w:eastAsia="Times New Roman" w:hAnsi="Courier New" w:cs="Courier New"/>
          <w:color w:val="000000"/>
          <w:sz w:val="21"/>
          <w:szCs w:val="21"/>
          <w:lang w:val="it-IT" w:eastAsia="es-CO"/>
        </w:rPr>
        <w:t>programa_Electronica</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68BCBE2A"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12  </w:t>
      </w:r>
      <w:proofErr w:type="spellStart"/>
      <w:r w:rsidRPr="00C164DA">
        <w:rPr>
          <w:rFonts w:ascii="Courier New" w:eastAsia="Times New Roman" w:hAnsi="Courier New" w:cs="Courier New"/>
          <w:color w:val="000000"/>
          <w:sz w:val="21"/>
          <w:szCs w:val="21"/>
          <w:lang w:val="it-IT" w:eastAsia="es-CO"/>
        </w:rPr>
        <w:t>programa_Industrial</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2BD84087"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13  </w:t>
      </w:r>
      <w:proofErr w:type="spellStart"/>
      <w:r w:rsidRPr="00C164DA">
        <w:rPr>
          <w:rFonts w:ascii="Courier New" w:eastAsia="Times New Roman" w:hAnsi="Courier New" w:cs="Courier New"/>
          <w:color w:val="000000"/>
          <w:sz w:val="21"/>
          <w:szCs w:val="21"/>
          <w:lang w:val="it-IT" w:eastAsia="es-CO"/>
        </w:rPr>
        <w:t>programa_Mecanica</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22304AC5"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14  </w:t>
      </w:r>
      <w:proofErr w:type="spellStart"/>
      <w:r w:rsidRPr="00C164DA">
        <w:rPr>
          <w:rFonts w:ascii="Courier New" w:eastAsia="Times New Roman" w:hAnsi="Courier New" w:cs="Courier New"/>
          <w:color w:val="000000"/>
          <w:sz w:val="21"/>
          <w:szCs w:val="21"/>
          <w:lang w:val="it-IT" w:eastAsia="es-CO"/>
        </w:rPr>
        <w:t>programa_Sistemas</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31B1253C"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val="it-IT" w:eastAsia="es-CO"/>
        </w:rPr>
        <w:t xml:space="preserve"> 15  </w:t>
      </w:r>
      <w:proofErr w:type="spellStart"/>
      <w:r w:rsidRPr="00C164DA">
        <w:rPr>
          <w:rFonts w:ascii="Courier New" w:eastAsia="Times New Roman" w:hAnsi="Courier New" w:cs="Courier New"/>
          <w:color w:val="000000"/>
          <w:sz w:val="21"/>
          <w:szCs w:val="21"/>
          <w:lang w:val="it-IT" w:eastAsia="es-CO"/>
        </w:rPr>
        <w:t>municipio_Area</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73EE3514"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eastAsia="es-CO"/>
        </w:rPr>
      </w:pPr>
      <w:r w:rsidRPr="00C164DA">
        <w:rPr>
          <w:rFonts w:ascii="Courier New" w:eastAsia="Times New Roman" w:hAnsi="Courier New" w:cs="Courier New"/>
          <w:color w:val="000000"/>
          <w:sz w:val="21"/>
          <w:szCs w:val="21"/>
          <w:lang w:val="it-IT" w:eastAsia="es-CO"/>
        </w:rPr>
        <w:t xml:space="preserve"> </w:t>
      </w:r>
      <w:r w:rsidRPr="00C164DA">
        <w:rPr>
          <w:rFonts w:ascii="Courier New" w:eastAsia="Times New Roman" w:hAnsi="Courier New" w:cs="Courier New"/>
          <w:color w:val="000000"/>
          <w:sz w:val="21"/>
          <w:szCs w:val="21"/>
          <w:lang w:eastAsia="es-CO"/>
        </w:rPr>
        <w:t xml:space="preserve">16  </w:t>
      </w:r>
      <w:proofErr w:type="spellStart"/>
      <w:r w:rsidRPr="00C164DA">
        <w:rPr>
          <w:rFonts w:ascii="Courier New" w:eastAsia="Times New Roman" w:hAnsi="Courier New" w:cs="Courier New"/>
          <w:color w:val="000000"/>
          <w:sz w:val="21"/>
          <w:szCs w:val="21"/>
          <w:lang w:eastAsia="es-CO"/>
        </w:rPr>
        <w:t>municipio_Desconocidos</w:t>
      </w:r>
      <w:proofErr w:type="spellEnd"/>
      <w:r w:rsidRPr="00C164DA">
        <w:rPr>
          <w:rFonts w:ascii="Courier New" w:eastAsia="Times New Roman" w:hAnsi="Courier New" w:cs="Courier New"/>
          <w:color w:val="000000"/>
          <w:sz w:val="21"/>
          <w:szCs w:val="21"/>
          <w:lang w:eastAsia="es-CO"/>
        </w:rPr>
        <w:t xml:space="preserve">  5280 non-</w:t>
      </w:r>
      <w:proofErr w:type="spellStart"/>
      <w:r w:rsidRPr="00C164DA">
        <w:rPr>
          <w:rFonts w:ascii="Courier New" w:eastAsia="Times New Roman" w:hAnsi="Courier New" w:cs="Courier New"/>
          <w:color w:val="000000"/>
          <w:sz w:val="21"/>
          <w:szCs w:val="21"/>
          <w:lang w:eastAsia="es-CO"/>
        </w:rPr>
        <w:t>null</w:t>
      </w:r>
      <w:proofErr w:type="spellEnd"/>
      <w:r w:rsidRPr="00C164DA">
        <w:rPr>
          <w:rFonts w:ascii="Courier New" w:eastAsia="Times New Roman" w:hAnsi="Courier New" w:cs="Courier New"/>
          <w:color w:val="000000"/>
          <w:sz w:val="21"/>
          <w:szCs w:val="21"/>
          <w:lang w:eastAsia="es-CO"/>
        </w:rPr>
        <w:t xml:space="preserve">   uint8  </w:t>
      </w:r>
    </w:p>
    <w:p w14:paraId="147728A5"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eastAsia="es-CO"/>
        </w:rPr>
      </w:pPr>
      <w:r w:rsidRPr="00C164DA">
        <w:rPr>
          <w:rFonts w:ascii="Courier New" w:eastAsia="Times New Roman" w:hAnsi="Courier New" w:cs="Courier New"/>
          <w:color w:val="000000"/>
          <w:sz w:val="21"/>
          <w:szCs w:val="21"/>
          <w:lang w:eastAsia="es-CO"/>
        </w:rPr>
        <w:t xml:space="preserve"> 17  </w:t>
      </w:r>
      <w:proofErr w:type="spellStart"/>
      <w:r w:rsidRPr="00C164DA">
        <w:rPr>
          <w:rFonts w:ascii="Courier New" w:eastAsia="Times New Roman" w:hAnsi="Courier New" w:cs="Courier New"/>
          <w:color w:val="000000"/>
          <w:sz w:val="21"/>
          <w:szCs w:val="21"/>
          <w:lang w:eastAsia="es-CO"/>
        </w:rPr>
        <w:t>municipio_MunLejanos</w:t>
      </w:r>
      <w:proofErr w:type="spellEnd"/>
      <w:r w:rsidRPr="00C164DA">
        <w:rPr>
          <w:rFonts w:ascii="Courier New" w:eastAsia="Times New Roman" w:hAnsi="Courier New" w:cs="Courier New"/>
          <w:color w:val="000000"/>
          <w:sz w:val="21"/>
          <w:szCs w:val="21"/>
          <w:lang w:eastAsia="es-CO"/>
        </w:rPr>
        <w:t xml:space="preserve">    5280 non-</w:t>
      </w:r>
      <w:proofErr w:type="spellStart"/>
      <w:r w:rsidRPr="00C164DA">
        <w:rPr>
          <w:rFonts w:ascii="Courier New" w:eastAsia="Times New Roman" w:hAnsi="Courier New" w:cs="Courier New"/>
          <w:color w:val="000000"/>
          <w:sz w:val="21"/>
          <w:szCs w:val="21"/>
          <w:lang w:eastAsia="es-CO"/>
        </w:rPr>
        <w:t>null</w:t>
      </w:r>
      <w:proofErr w:type="spellEnd"/>
      <w:r w:rsidRPr="00C164DA">
        <w:rPr>
          <w:rFonts w:ascii="Courier New" w:eastAsia="Times New Roman" w:hAnsi="Courier New" w:cs="Courier New"/>
          <w:color w:val="000000"/>
          <w:sz w:val="21"/>
          <w:szCs w:val="21"/>
          <w:lang w:eastAsia="es-CO"/>
        </w:rPr>
        <w:t xml:space="preserve">   uint8  </w:t>
      </w:r>
    </w:p>
    <w:p w14:paraId="3A5EF678"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r w:rsidRPr="00C164DA">
        <w:rPr>
          <w:rFonts w:ascii="Courier New" w:eastAsia="Times New Roman" w:hAnsi="Courier New" w:cs="Courier New"/>
          <w:color w:val="000000"/>
          <w:sz w:val="21"/>
          <w:szCs w:val="21"/>
          <w:lang w:eastAsia="es-CO"/>
        </w:rPr>
        <w:t xml:space="preserve"> </w:t>
      </w:r>
      <w:r w:rsidRPr="00C164DA">
        <w:rPr>
          <w:rFonts w:ascii="Courier New" w:eastAsia="Times New Roman" w:hAnsi="Courier New" w:cs="Courier New"/>
          <w:color w:val="000000"/>
          <w:sz w:val="21"/>
          <w:szCs w:val="21"/>
          <w:lang w:val="it-IT" w:eastAsia="es-CO"/>
        </w:rPr>
        <w:t xml:space="preserve">18  </w:t>
      </w:r>
      <w:proofErr w:type="spellStart"/>
      <w:r w:rsidRPr="00C164DA">
        <w:rPr>
          <w:rFonts w:ascii="Courier New" w:eastAsia="Times New Roman" w:hAnsi="Courier New" w:cs="Courier New"/>
          <w:color w:val="000000"/>
          <w:sz w:val="21"/>
          <w:szCs w:val="21"/>
          <w:lang w:val="it-IT" w:eastAsia="es-CO"/>
        </w:rPr>
        <w:t>municipio_MunSant</w:t>
      </w:r>
      <w:proofErr w:type="spellEnd"/>
      <w:r w:rsidRPr="00C164DA">
        <w:rPr>
          <w:rFonts w:ascii="Courier New" w:eastAsia="Times New Roman" w:hAnsi="Courier New" w:cs="Courier New"/>
          <w:color w:val="000000"/>
          <w:sz w:val="21"/>
          <w:szCs w:val="21"/>
          <w:lang w:val="it-IT" w:eastAsia="es-CO"/>
        </w:rPr>
        <w:t xml:space="preserve">       5280 non-</w:t>
      </w:r>
      <w:proofErr w:type="spellStart"/>
      <w:r w:rsidRPr="00C164DA">
        <w:rPr>
          <w:rFonts w:ascii="Courier New" w:eastAsia="Times New Roman" w:hAnsi="Courier New" w:cs="Courier New"/>
          <w:color w:val="000000"/>
          <w:sz w:val="21"/>
          <w:szCs w:val="21"/>
          <w:lang w:val="it-IT" w:eastAsia="es-CO"/>
        </w:rPr>
        <w:t>null</w:t>
      </w:r>
      <w:proofErr w:type="spellEnd"/>
      <w:r w:rsidRPr="00C164DA">
        <w:rPr>
          <w:rFonts w:ascii="Courier New" w:eastAsia="Times New Roman" w:hAnsi="Courier New" w:cs="Courier New"/>
          <w:color w:val="000000"/>
          <w:sz w:val="21"/>
          <w:szCs w:val="21"/>
          <w:lang w:val="it-IT" w:eastAsia="es-CO"/>
        </w:rPr>
        <w:t xml:space="preserve">   uint8  </w:t>
      </w:r>
    </w:p>
    <w:p w14:paraId="682219BB"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val="it-IT" w:eastAsia="es-CO"/>
        </w:rPr>
      </w:pPr>
      <w:proofErr w:type="spellStart"/>
      <w:r w:rsidRPr="00C164DA">
        <w:rPr>
          <w:rFonts w:ascii="Courier New" w:eastAsia="Times New Roman" w:hAnsi="Courier New" w:cs="Courier New"/>
          <w:color w:val="000000"/>
          <w:sz w:val="21"/>
          <w:szCs w:val="21"/>
          <w:lang w:val="it-IT" w:eastAsia="es-CO"/>
        </w:rPr>
        <w:t>dtypes</w:t>
      </w:r>
      <w:proofErr w:type="spellEnd"/>
      <w:r w:rsidRPr="00C164DA">
        <w:rPr>
          <w:rFonts w:ascii="Courier New" w:eastAsia="Times New Roman" w:hAnsi="Courier New" w:cs="Courier New"/>
          <w:color w:val="000000"/>
          <w:sz w:val="21"/>
          <w:szCs w:val="21"/>
          <w:lang w:val="it-IT" w:eastAsia="es-CO"/>
        </w:rPr>
        <w:t>: float64(1), int64(7), uint8(11)</w:t>
      </w:r>
    </w:p>
    <w:p w14:paraId="7F42075A" w14:textId="77777777" w:rsidR="003E16F0" w:rsidRPr="00C164DA" w:rsidRDefault="003E16F0" w:rsidP="003E16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0" w:line="240" w:lineRule="auto"/>
        <w:ind w:left="1416"/>
        <w:textAlignment w:val="baseline"/>
        <w:rPr>
          <w:rFonts w:ascii="Courier New" w:eastAsia="Times New Roman" w:hAnsi="Courier New" w:cs="Courier New"/>
          <w:color w:val="000000"/>
          <w:sz w:val="21"/>
          <w:szCs w:val="21"/>
          <w:lang w:eastAsia="es-CO"/>
        </w:rPr>
      </w:pPr>
      <w:proofErr w:type="spellStart"/>
      <w:r w:rsidRPr="00C164DA">
        <w:rPr>
          <w:rFonts w:ascii="Courier New" w:eastAsia="Times New Roman" w:hAnsi="Courier New" w:cs="Courier New"/>
          <w:color w:val="000000"/>
          <w:sz w:val="21"/>
          <w:szCs w:val="21"/>
          <w:lang w:eastAsia="es-CO"/>
        </w:rPr>
        <w:t>memory</w:t>
      </w:r>
      <w:proofErr w:type="spellEnd"/>
      <w:r w:rsidRPr="00C164DA">
        <w:rPr>
          <w:rFonts w:ascii="Courier New" w:eastAsia="Times New Roman" w:hAnsi="Courier New" w:cs="Courier New"/>
          <w:color w:val="000000"/>
          <w:sz w:val="21"/>
          <w:szCs w:val="21"/>
          <w:lang w:eastAsia="es-CO"/>
        </w:rPr>
        <w:t xml:space="preserve"> </w:t>
      </w:r>
      <w:proofErr w:type="spellStart"/>
      <w:r w:rsidRPr="00C164DA">
        <w:rPr>
          <w:rFonts w:ascii="Courier New" w:eastAsia="Times New Roman" w:hAnsi="Courier New" w:cs="Courier New"/>
          <w:color w:val="000000"/>
          <w:sz w:val="21"/>
          <w:szCs w:val="21"/>
          <w:lang w:eastAsia="es-CO"/>
        </w:rPr>
        <w:t>usage</w:t>
      </w:r>
      <w:proofErr w:type="spellEnd"/>
      <w:r w:rsidRPr="00C164DA">
        <w:rPr>
          <w:rFonts w:ascii="Courier New" w:eastAsia="Times New Roman" w:hAnsi="Courier New" w:cs="Courier New"/>
          <w:color w:val="000000"/>
          <w:sz w:val="21"/>
          <w:szCs w:val="21"/>
          <w:lang w:eastAsia="es-CO"/>
        </w:rPr>
        <w:t>: 428.0 KB</w:t>
      </w:r>
    </w:p>
    <w:p w14:paraId="5769460D" w14:textId="77777777" w:rsidR="008B7549" w:rsidRDefault="008B7549" w:rsidP="008B7549">
      <w:pPr>
        <w:spacing w:line="276" w:lineRule="auto"/>
        <w:jc w:val="both"/>
        <w:rPr>
          <w:rFonts w:ascii="Times New Roman" w:hAnsi="Times New Roman" w:cs="Times New Roman"/>
          <w:sz w:val="24"/>
          <w:szCs w:val="24"/>
        </w:rPr>
        <w:sectPr w:rsidR="008B7549" w:rsidSect="003E16F0">
          <w:type w:val="continuous"/>
          <w:pgSz w:w="12240" w:h="15840"/>
          <w:pgMar w:top="1440" w:right="1080" w:bottom="1440" w:left="1080" w:header="708" w:footer="708" w:gutter="0"/>
          <w:cols w:space="720"/>
          <w:docGrid w:linePitch="360"/>
        </w:sectPr>
      </w:pPr>
    </w:p>
    <w:p w14:paraId="6AD4046A" w14:textId="77777777" w:rsidR="00966E98" w:rsidRPr="008B7549" w:rsidRDefault="00966E98" w:rsidP="008B7549">
      <w:pPr>
        <w:spacing w:line="276" w:lineRule="auto"/>
        <w:jc w:val="both"/>
        <w:rPr>
          <w:rFonts w:ascii="Times New Roman" w:hAnsi="Times New Roman" w:cs="Times New Roman"/>
          <w:sz w:val="24"/>
          <w:szCs w:val="24"/>
        </w:rPr>
      </w:pPr>
    </w:p>
    <w:p w14:paraId="5DEECE75" w14:textId="498C73D9" w:rsidR="00F94B8F" w:rsidRPr="009A4A93" w:rsidRDefault="00F94B8F" w:rsidP="006C0782">
      <w:pPr>
        <w:pStyle w:val="Prrafodelista"/>
        <w:numPr>
          <w:ilvl w:val="0"/>
          <w:numId w:val="6"/>
        </w:numPr>
        <w:spacing w:line="276" w:lineRule="auto"/>
        <w:jc w:val="both"/>
        <w:rPr>
          <w:rFonts w:ascii="Times New Roman" w:hAnsi="Times New Roman" w:cs="Times New Roman"/>
          <w:b/>
          <w:bCs/>
          <w:i/>
          <w:iCs/>
          <w:sz w:val="24"/>
          <w:szCs w:val="24"/>
        </w:rPr>
      </w:pPr>
      <w:r w:rsidRPr="009A4A93">
        <w:rPr>
          <w:rFonts w:ascii="Times New Roman" w:hAnsi="Times New Roman" w:cs="Times New Roman"/>
          <w:b/>
          <w:bCs/>
          <w:i/>
          <w:iCs/>
          <w:sz w:val="24"/>
          <w:szCs w:val="24"/>
        </w:rPr>
        <w:t>Modelo de Árbol de Decisión</w:t>
      </w:r>
    </w:p>
    <w:p w14:paraId="16028430" w14:textId="77777777" w:rsidR="00732A67" w:rsidRPr="00732A67" w:rsidRDefault="00732A67" w:rsidP="00732A67">
      <w:pPr>
        <w:spacing w:line="276" w:lineRule="auto"/>
        <w:jc w:val="both"/>
        <w:rPr>
          <w:rFonts w:ascii="Times New Roman" w:hAnsi="Times New Roman" w:cs="Times New Roman"/>
          <w:sz w:val="24"/>
          <w:szCs w:val="24"/>
        </w:rPr>
      </w:pPr>
      <w:r w:rsidRPr="00732A67">
        <w:rPr>
          <w:rFonts w:ascii="Times New Roman" w:hAnsi="Times New Roman" w:cs="Times New Roman"/>
          <w:sz w:val="24"/>
          <w:szCs w:val="24"/>
        </w:rPr>
        <w:t xml:space="preserve">Hiperparámetros del modelo árbol de decisión: </w:t>
      </w:r>
    </w:p>
    <w:p w14:paraId="7995E3B3" w14:textId="77777777" w:rsidR="00732A67" w:rsidRPr="00732A67" w:rsidRDefault="00732A67" w:rsidP="00732A67">
      <w:pPr>
        <w:spacing w:line="276" w:lineRule="auto"/>
        <w:jc w:val="both"/>
        <w:rPr>
          <w:rFonts w:ascii="Times New Roman" w:hAnsi="Times New Roman" w:cs="Times New Roman"/>
          <w:sz w:val="24"/>
          <w:szCs w:val="24"/>
        </w:rPr>
      </w:pPr>
      <w:r w:rsidRPr="00732A67">
        <w:rPr>
          <w:rFonts w:ascii="Times New Roman" w:hAnsi="Times New Roman" w:cs="Times New Roman"/>
          <w:b/>
          <w:bCs/>
          <w:sz w:val="24"/>
          <w:szCs w:val="24"/>
        </w:rPr>
        <w:t>La cantidad máxima de características (</w:t>
      </w:r>
      <w:proofErr w:type="spellStart"/>
      <w:r w:rsidRPr="00732A67">
        <w:rPr>
          <w:rFonts w:ascii="Times New Roman" w:hAnsi="Times New Roman" w:cs="Times New Roman"/>
          <w:b/>
          <w:bCs/>
          <w:sz w:val="24"/>
          <w:szCs w:val="24"/>
        </w:rPr>
        <w:t>max_features</w:t>
      </w:r>
      <w:proofErr w:type="spellEnd"/>
      <w:r w:rsidRPr="00732A67">
        <w:rPr>
          <w:rFonts w:ascii="Times New Roman" w:hAnsi="Times New Roman" w:cs="Times New Roman"/>
          <w:b/>
          <w:bCs/>
          <w:sz w:val="24"/>
          <w:szCs w:val="24"/>
        </w:rPr>
        <w:t>):</w:t>
      </w:r>
      <w:r w:rsidRPr="00732A67">
        <w:rPr>
          <w:rFonts w:ascii="Times New Roman" w:hAnsi="Times New Roman" w:cs="Times New Roman"/>
          <w:sz w:val="24"/>
          <w:szCs w:val="24"/>
        </w:rPr>
        <w:t xml:space="preserve"> son las variables independientes tomadas por el modelo árbol de decisión, que en esta investigación serán las 10 columnas de los datos transformadas en 19.</w:t>
      </w:r>
    </w:p>
    <w:p w14:paraId="064D4810" w14:textId="77777777" w:rsidR="00732A67" w:rsidRPr="00732A67" w:rsidRDefault="00732A67" w:rsidP="00732A67">
      <w:pPr>
        <w:spacing w:line="276" w:lineRule="auto"/>
        <w:jc w:val="both"/>
        <w:rPr>
          <w:rFonts w:ascii="Times New Roman" w:hAnsi="Times New Roman" w:cs="Times New Roman"/>
          <w:sz w:val="24"/>
          <w:szCs w:val="24"/>
        </w:rPr>
      </w:pPr>
      <w:r w:rsidRPr="00732A67">
        <w:rPr>
          <w:rFonts w:ascii="Times New Roman" w:hAnsi="Times New Roman" w:cs="Times New Roman"/>
          <w:b/>
          <w:bCs/>
          <w:sz w:val="24"/>
          <w:szCs w:val="24"/>
        </w:rPr>
        <w:t>La profundidad máxima (</w:t>
      </w:r>
      <w:proofErr w:type="spellStart"/>
      <w:r w:rsidRPr="00732A67">
        <w:rPr>
          <w:rFonts w:ascii="Times New Roman" w:hAnsi="Times New Roman" w:cs="Times New Roman"/>
          <w:b/>
          <w:bCs/>
          <w:sz w:val="24"/>
          <w:szCs w:val="24"/>
        </w:rPr>
        <w:t>max_depth</w:t>
      </w:r>
      <w:proofErr w:type="spellEnd"/>
      <w:r w:rsidRPr="00732A67">
        <w:rPr>
          <w:rFonts w:ascii="Times New Roman" w:hAnsi="Times New Roman" w:cs="Times New Roman"/>
          <w:b/>
          <w:bCs/>
          <w:sz w:val="24"/>
          <w:szCs w:val="24"/>
        </w:rPr>
        <w:t>):</w:t>
      </w:r>
      <w:r w:rsidRPr="00732A67">
        <w:rPr>
          <w:rFonts w:ascii="Times New Roman" w:hAnsi="Times New Roman" w:cs="Times New Roman"/>
          <w:sz w:val="24"/>
          <w:szCs w:val="24"/>
        </w:rPr>
        <w:t xml:space="preserve"> es el total de los niveles del árbol; este hiperparámetro se dejó abierto a que el algoritmo plasmara el máximo de niveles posibles y eligió 14 niveles de profundidad. </w:t>
      </w:r>
    </w:p>
    <w:p w14:paraId="11402BCC" w14:textId="5DD22F01" w:rsidR="006C0782" w:rsidRDefault="00732A67" w:rsidP="00732A67">
      <w:pPr>
        <w:spacing w:line="276" w:lineRule="auto"/>
        <w:jc w:val="both"/>
        <w:rPr>
          <w:rFonts w:ascii="Times New Roman" w:hAnsi="Times New Roman" w:cs="Times New Roman"/>
          <w:sz w:val="24"/>
          <w:szCs w:val="24"/>
        </w:rPr>
      </w:pPr>
      <w:r w:rsidRPr="00732A67">
        <w:rPr>
          <w:rFonts w:ascii="Times New Roman" w:hAnsi="Times New Roman" w:cs="Times New Roman"/>
          <w:sz w:val="24"/>
          <w:szCs w:val="24"/>
        </w:rPr>
        <w:t xml:space="preserve">En el modelo se utilizaron el 80 % de los datos (5280) como entrenamiento y el 20 % restante (1320) como prueba de la precisión del árbol de </w:t>
      </w:r>
      <w:r w:rsidRPr="00732A67">
        <w:rPr>
          <w:rFonts w:ascii="Times New Roman" w:hAnsi="Times New Roman" w:cs="Times New Roman"/>
          <w:sz w:val="24"/>
          <w:szCs w:val="24"/>
        </w:rPr>
        <w:lastRenderedPageBreak/>
        <w:t>decisión. A continuación, se comparte el árbol de decisión obtenido.</w:t>
      </w:r>
    </w:p>
    <w:p w14:paraId="16F4EAA4" w14:textId="50C721FE" w:rsidR="00F40DA1" w:rsidRDefault="00F40DA1" w:rsidP="00732A67">
      <w:pPr>
        <w:spacing w:line="276" w:lineRule="auto"/>
        <w:jc w:val="both"/>
        <w:rPr>
          <w:rFonts w:ascii="Times New Roman" w:hAnsi="Times New Roman" w:cs="Times New Roman"/>
          <w:sz w:val="24"/>
          <w:szCs w:val="24"/>
        </w:rPr>
      </w:pPr>
      <w:r w:rsidRPr="00F40DA1">
        <w:rPr>
          <w:rFonts w:ascii="Times New Roman" w:hAnsi="Times New Roman" w:cs="Times New Roman"/>
          <w:sz w:val="24"/>
          <w:szCs w:val="24"/>
        </w:rPr>
        <w:t>En el primer nivel del árbol de decisión (adjunto en los apéndices) el modelo toma como decisión el nivel del estudiante que es una variable categórica, si el nivel del estudiante es mayor o igual a 7.5 ≈ 8 el estudiante estará en el estado normal, entre los datos de entrenamiento (80 %) el árbol de decisión clasifico 3527 estudiantes en estado normal y 1753 en riesgo; la segunda característica del árbol para definir la situación del estudiante es el promedio, donde si un estudiante tiene un promedio menor o igual a 3.185 ≈ 3.2 el estudiante se encontrará en riesgo.</w:t>
      </w:r>
    </w:p>
    <w:p w14:paraId="7ED31341" w14:textId="33D8B273" w:rsidR="00F40DA1" w:rsidRDefault="00C13CA5" w:rsidP="00732A67">
      <w:pPr>
        <w:spacing w:line="276" w:lineRule="auto"/>
        <w:jc w:val="both"/>
        <w:rPr>
          <w:rFonts w:ascii="Times New Roman" w:hAnsi="Times New Roman" w:cs="Times New Roman"/>
          <w:sz w:val="24"/>
          <w:szCs w:val="24"/>
        </w:rPr>
      </w:pPr>
      <w:r w:rsidRPr="00C13CA5">
        <w:rPr>
          <w:rFonts w:ascii="Times New Roman" w:hAnsi="Times New Roman" w:cs="Times New Roman"/>
          <w:sz w:val="24"/>
          <w:szCs w:val="24"/>
        </w:rPr>
        <w:t xml:space="preserve">La tabla de </w:t>
      </w:r>
      <w:proofErr w:type="spellStart"/>
      <w:r w:rsidRPr="00C13CA5">
        <w:rPr>
          <w:rFonts w:ascii="Times New Roman" w:hAnsi="Times New Roman" w:cs="Times New Roman"/>
          <w:sz w:val="24"/>
          <w:szCs w:val="24"/>
        </w:rPr>
        <w:t>Feature</w:t>
      </w:r>
      <w:proofErr w:type="spellEnd"/>
      <w:r w:rsidRPr="00C13CA5">
        <w:rPr>
          <w:rFonts w:ascii="Times New Roman" w:hAnsi="Times New Roman" w:cs="Times New Roman"/>
          <w:sz w:val="24"/>
          <w:szCs w:val="24"/>
        </w:rPr>
        <w:t xml:space="preserve"> </w:t>
      </w:r>
      <w:proofErr w:type="spellStart"/>
      <w:r w:rsidRPr="00C13CA5">
        <w:rPr>
          <w:rFonts w:ascii="Times New Roman" w:hAnsi="Times New Roman" w:cs="Times New Roman"/>
          <w:sz w:val="24"/>
          <w:szCs w:val="24"/>
        </w:rPr>
        <w:t>Importance</w:t>
      </w:r>
      <w:proofErr w:type="spellEnd"/>
      <w:r w:rsidRPr="00C13CA5">
        <w:rPr>
          <w:rFonts w:ascii="Times New Roman" w:hAnsi="Times New Roman" w:cs="Times New Roman"/>
          <w:sz w:val="24"/>
          <w:szCs w:val="24"/>
        </w:rPr>
        <w:t xml:space="preserve"> contiene la información de la importancia de las variables independientes sobre el modelo predictivo.</w:t>
      </w:r>
    </w:p>
    <w:tbl>
      <w:tblPr>
        <w:tblStyle w:val="Tablaconcuadrcula4-nfasis5"/>
        <w:tblW w:w="4260" w:type="dxa"/>
        <w:tblLook w:val="04A0" w:firstRow="1" w:lastRow="0" w:firstColumn="1" w:lastColumn="0" w:noHBand="0" w:noVBand="1"/>
      </w:tblPr>
      <w:tblGrid>
        <w:gridCol w:w="436"/>
        <w:gridCol w:w="2453"/>
        <w:gridCol w:w="1371"/>
      </w:tblGrid>
      <w:tr w:rsidR="00D81045" w:rsidRPr="00D20E68" w14:paraId="571DBF70" w14:textId="77777777" w:rsidTr="00D20E6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22B37DE6" w14:textId="77777777" w:rsidR="00D81045" w:rsidRPr="00D20E68" w:rsidRDefault="00D81045" w:rsidP="00C70C78">
            <w:pPr>
              <w:rPr>
                <w:rFonts w:ascii="Times New Roman" w:eastAsia="Times New Roman" w:hAnsi="Times New Roman" w:cs="Times New Roman"/>
                <w:lang w:eastAsia="es-CO"/>
              </w:rPr>
            </w:pPr>
            <w:r w:rsidRPr="00D20E68">
              <w:rPr>
                <w:rFonts w:ascii="Times New Roman" w:eastAsia="Times New Roman" w:hAnsi="Times New Roman" w:cs="Times New Roman"/>
                <w:lang w:eastAsia="es-CO"/>
              </w:rPr>
              <w:t>#</w:t>
            </w:r>
          </w:p>
        </w:tc>
        <w:tc>
          <w:tcPr>
            <w:tcW w:w="2453" w:type="dxa"/>
            <w:noWrap/>
            <w:hideMark/>
          </w:tcPr>
          <w:p w14:paraId="5AF19694" w14:textId="77777777" w:rsidR="00D81045" w:rsidRPr="00D20E68" w:rsidRDefault="00D81045" w:rsidP="00C70C7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feat</w:t>
            </w:r>
            <w:proofErr w:type="spellEnd"/>
          </w:p>
        </w:tc>
        <w:tc>
          <w:tcPr>
            <w:tcW w:w="1371" w:type="dxa"/>
            <w:noWrap/>
            <w:hideMark/>
          </w:tcPr>
          <w:p w14:paraId="012A842F" w14:textId="77777777" w:rsidR="00D81045" w:rsidRPr="00D20E68" w:rsidRDefault="00D81045" w:rsidP="00C70C7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importance</w:t>
            </w:r>
            <w:proofErr w:type="spellEnd"/>
          </w:p>
        </w:tc>
      </w:tr>
      <w:tr w:rsidR="00D81045" w:rsidRPr="00D20E68" w14:paraId="5EAFCB8C"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2B4606A7" w14:textId="77777777" w:rsidR="00D81045" w:rsidRPr="00D20E68" w:rsidRDefault="00D81045" w:rsidP="00C70C78">
            <w:pPr>
              <w:jc w:val="center"/>
              <w:rPr>
                <w:rFonts w:ascii="Times New Roman" w:eastAsia="Times New Roman" w:hAnsi="Times New Roman" w:cs="Times New Roman"/>
                <w:color w:val="000000"/>
                <w:lang w:eastAsia="es-CO"/>
              </w:rPr>
            </w:pPr>
            <w:bookmarkStart w:id="3" w:name="_Hlk148949392"/>
            <w:r w:rsidRPr="00D20E68">
              <w:rPr>
                <w:rFonts w:ascii="Times New Roman" w:eastAsia="Times New Roman" w:hAnsi="Times New Roman" w:cs="Times New Roman"/>
                <w:color w:val="000000"/>
                <w:lang w:eastAsia="es-CO"/>
              </w:rPr>
              <w:t>1</w:t>
            </w:r>
          </w:p>
        </w:tc>
        <w:tc>
          <w:tcPr>
            <w:tcW w:w="2453" w:type="dxa"/>
            <w:noWrap/>
            <w:hideMark/>
          </w:tcPr>
          <w:p w14:paraId="387A073D"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nivel</w:t>
            </w:r>
          </w:p>
        </w:tc>
        <w:tc>
          <w:tcPr>
            <w:tcW w:w="1371" w:type="dxa"/>
            <w:noWrap/>
            <w:hideMark/>
          </w:tcPr>
          <w:p w14:paraId="3C748F72"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0.958210825</w:t>
            </w:r>
          </w:p>
        </w:tc>
      </w:tr>
      <w:tr w:rsidR="00D81045" w:rsidRPr="00D20E68" w14:paraId="5A3543F5"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1920B079"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w:t>
            </w:r>
          </w:p>
        </w:tc>
        <w:tc>
          <w:tcPr>
            <w:tcW w:w="2453" w:type="dxa"/>
            <w:noWrap/>
            <w:hideMark/>
          </w:tcPr>
          <w:p w14:paraId="161EDA0A"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prome</w:t>
            </w:r>
            <w:proofErr w:type="spellEnd"/>
          </w:p>
        </w:tc>
        <w:tc>
          <w:tcPr>
            <w:tcW w:w="1371" w:type="dxa"/>
            <w:noWrap/>
            <w:hideMark/>
          </w:tcPr>
          <w:p w14:paraId="389F816F"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0.015733969</w:t>
            </w:r>
          </w:p>
        </w:tc>
      </w:tr>
      <w:bookmarkEnd w:id="3"/>
      <w:tr w:rsidR="00D81045" w:rsidRPr="00D20E68" w14:paraId="1333EAA4"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87CF687"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6</w:t>
            </w:r>
          </w:p>
        </w:tc>
        <w:tc>
          <w:tcPr>
            <w:tcW w:w="2453" w:type="dxa"/>
            <w:noWrap/>
            <w:hideMark/>
          </w:tcPr>
          <w:p w14:paraId="7D0A81CA"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Tiempo activo</w:t>
            </w:r>
          </w:p>
        </w:tc>
        <w:tc>
          <w:tcPr>
            <w:tcW w:w="1371" w:type="dxa"/>
            <w:noWrap/>
            <w:hideMark/>
          </w:tcPr>
          <w:p w14:paraId="1722200A"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0.005214758</w:t>
            </w:r>
          </w:p>
        </w:tc>
      </w:tr>
      <w:tr w:rsidR="00D81045" w:rsidRPr="00D20E68" w14:paraId="5A5C1692"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9BD423C"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7</w:t>
            </w:r>
          </w:p>
        </w:tc>
        <w:tc>
          <w:tcPr>
            <w:tcW w:w="2453" w:type="dxa"/>
            <w:noWrap/>
            <w:hideMark/>
          </w:tcPr>
          <w:p w14:paraId="7CA2DB86"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Edad de reporte</w:t>
            </w:r>
          </w:p>
        </w:tc>
        <w:tc>
          <w:tcPr>
            <w:tcW w:w="1371" w:type="dxa"/>
            <w:noWrap/>
            <w:hideMark/>
          </w:tcPr>
          <w:p w14:paraId="0ECC9AD2"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0.004319351</w:t>
            </w:r>
          </w:p>
        </w:tc>
      </w:tr>
      <w:tr w:rsidR="00D81045" w:rsidRPr="00D20E68" w14:paraId="73B1B449"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19DAC64B"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4</w:t>
            </w:r>
          </w:p>
        </w:tc>
        <w:tc>
          <w:tcPr>
            <w:tcW w:w="2453" w:type="dxa"/>
            <w:noWrap/>
            <w:hideMark/>
          </w:tcPr>
          <w:p w14:paraId="78F5EA42"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 xml:space="preserve">Edad bachillerato </w:t>
            </w:r>
          </w:p>
        </w:tc>
        <w:tc>
          <w:tcPr>
            <w:tcW w:w="1371" w:type="dxa"/>
            <w:noWrap/>
            <w:hideMark/>
          </w:tcPr>
          <w:p w14:paraId="0D28DCF7"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0.00282612</w:t>
            </w:r>
          </w:p>
        </w:tc>
      </w:tr>
      <w:tr w:rsidR="00D81045" w:rsidRPr="00D20E68" w14:paraId="49F183E1"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035E5C72"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5</w:t>
            </w:r>
          </w:p>
        </w:tc>
        <w:tc>
          <w:tcPr>
            <w:tcW w:w="2453" w:type="dxa"/>
            <w:noWrap/>
            <w:hideMark/>
          </w:tcPr>
          <w:p w14:paraId="560D21B5"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Tiempo_sabatico</w:t>
            </w:r>
            <w:proofErr w:type="spellEnd"/>
          </w:p>
        </w:tc>
        <w:tc>
          <w:tcPr>
            <w:tcW w:w="1371" w:type="dxa"/>
            <w:noWrap/>
            <w:hideMark/>
          </w:tcPr>
          <w:p w14:paraId="50D3019B"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0.002721737</w:t>
            </w:r>
          </w:p>
        </w:tc>
      </w:tr>
      <w:tr w:rsidR="00D81045" w:rsidRPr="00D20E68" w14:paraId="63CA4B1E"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515D3025"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18</w:t>
            </w:r>
          </w:p>
        </w:tc>
        <w:tc>
          <w:tcPr>
            <w:tcW w:w="2453" w:type="dxa"/>
            <w:noWrap/>
            <w:hideMark/>
          </w:tcPr>
          <w:p w14:paraId="7F0CDA5F"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municipio_MunSant</w:t>
            </w:r>
            <w:proofErr w:type="spellEnd"/>
          </w:p>
        </w:tc>
        <w:tc>
          <w:tcPr>
            <w:tcW w:w="1371" w:type="dxa"/>
            <w:noWrap/>
            <w:hideMark/>
          </w:tcPr>
          <w:p w14:paraId="2B227409"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0.002159486</w:t>
            </w:r>
          </w:p>
        </w:tc>
      </w:tr>
      <w:tr w:rsidR="00D81045" w:rsidRPr="00D20E68" w14:paraId="6E8B1584"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2B0B389"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3</w:t>
            </w:r>
          </w:p>
        </w:tc>
        <w:tc>
          <w:tcPr>
            <w:tcW w:w="2453" w:type="dxa"/>
            <w:noWrap/>
            <w:hideMark/>
          </w:tcPr>
          <w:p w14:paraId="2FE46F5A"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institucion</w:t>
            </w:r>
            <w:proofErr w:type="spellEnd"/>
          </w:p>
        </w:tc>
        <w:tc>
          <w:tcPr>
            <w:tcW w:w="1371" w:type="dxa"/>
            <w:noWrap/>
            <w:hideMark/>
          </w:tcPr>
          <w:p w14:paraId="6990AEB4"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0.001853828</w:t>
            </w:r>
          </w:p>
        </w:tc>
      </w:tr>
      <w:tr w:rsidR="00D81045" w:rsidRPr="00D20E68" w14:paraId="39046150"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8C558E5"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8</w:t>
            </w:r>
          </w:p>
        </w:tc>
        <w:tc>
          <w:tcPr>
            <w:tcW w:w="2453" w:type="dxa"/>
            <w:noWrap/>
            <w:hideMark/>
          </w:tcPr>
          <w:p w14:paraId="75F0316A"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programa_Civil</w:t>
            </w:r>
            <w:proofErr w:type="spellEnd"/>
          </w:p>
        </w:tc>
        <w:tc>
          <w:tcPr>
            <w:tcW w:w="1371" w:type="dxa"/>
            <w:noWrap/>
            <w:hideMark/>
          </w:tcPr>
          <w:p w14:paraId="1AA4A2C0"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0.001302495</w:t>
            </w:r>
          </w:p>
        </w:tc>
      </w:tr>
      <w:tr w:rsidR="00D81045" w:rsidRPr="00D20E68" w14:paraId="3CB9A04B"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7816116D"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14</w:t>
            </w:r>
          </w:p>
        </w:tc>
        <w:tc>
          <w:tcPr>
            <w:tcW w:w="2453" w:type="dxa"/>
            <w:noWrap/>
            <w:hideMark/>
          </w:tcPr>
          <w:p w14:paraId="01A77ADD"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programa_Sistemas</w:t>
            </w:r>
            <w:proofErr w:type="spellEnd"/>
          </w:p>
        </w:tc>
        <w:tc>
          <w:tcPr>
            <w:tcW w:w="1371" w:type="dxa"/>
            <w:noWrap/>
            <w:hideMark/>
          </w:tcPr>
          <w:p w14:paraId="112111EE"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0.00100334</w:t>
            </w:r>
          </w:p>
        </w:tc>
      </w:tr>
      <w:tr w:rsidR="00D81045" w:rsidRPr="00D20E68" w14:paraId="032A5CE0"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38473181"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12</w:t>
            </w:r>
          </w:p>
        </w:tc>
        <w:tc>
          <w:tcPr>
            <w:tcW w:w="2453" w:type="dxa"/>
            <w:noWrap/>
            <w:hideMark/>
          </w:tcPr>
          <w:p w14:paraId="1E42F257"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programa_Industrial</w:t>
            </w:r>
            <w:proofErr w:type="spellEnd"/>
          </w:p>
        </w:tc>
        <w:tc>
          <w:tcPr>
            <w:tcW w:w="1371" w:type="dxa"/>
            <w:noWrap/>
            <w:hideMark/>
          </w:tcPr>
          <w:p w14:paraId="0957AA3B"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0.000916679</w:t>
            </w:r>
          </w:p>
        </w:tc>
      </w:tr>
      <w:tr w:rsidR="00D81045" w:rsidRPr="00D20E68" w14:paraId="2BB425CE"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0B399CC6"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17</w:t>
            </w:r>
          </w:p>
        </w:tc>
        <w:tc>
          <w:tcPr>
            <w:tcW w:w="2453" w:type="dxa"/>
            <w:noWrap/>
            <w:hideMark/>
          </w:tcPr>
          <w:p w14:paraId="3C400F88"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municipio_MunLejanos</w:t>
            </w:r>
            <w:proofErr w:type="spellEnd"/>
          </w:p>
        </w:tc>
        <w:tc>
          <w:tcPr>
            <w:tcW w:w="1371" w:type="dxa"/>
            <w:noWrap/>
            <w:hideMark/>
          </w:tcPr>
          <w:p w14:paraId="00A09657"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0.00075077</w:t>
            </w:r>
          </w:p>
        </w:tc>
      </w:tr>
      <w:tr w:rsidR="00D81045" w:rsidRPr="00D20E68" w14:paraId="7C28FF32"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391B0B08"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13</w:t>
            </w:r>
          </w:p>
        </w:tc>
        <w:tc>
          <w:tcPr>
            <w:tcW w:w="2453" w:type="dxa"/>
            <w:noWrap/>
            <w:hideMark/>
          </w:tcPr>
          <w:p w14:paraId="5D8303EA"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programa_Mecanica</w:t>
            </w:r>
            <w:proofErr w:type="spellEnd"/>
          </w:p>
        </w:tc>
        <w:tc>
          <w:tcPr>
            <w:tcW w:w="1371" w:type="dxa"/>
            <w:noWrap/>
            <w:hideMark/>
          </w:tcPr>
          <w:p w14:paraId="063A0D9D"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0.000747881</w:t>
            </w:r>
          </w:p>
        </w:tc>
      </w:tr>
      <w:tr w:rsidR="00D81045" w:rsidRPr="00D20E68" w14:paraId="582CE324"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BD32616"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9</w:t>
            </w:r>
          </w:p>
        </w:tc>
        <w:tc>
          <w:tcPr>
            <w:tcW w:w="2453" w:type="dxa"/>
            <w:noWrap/>
            <w:hideMark/>
          </w:tcPr>
          <w:p w14:paraId="7E68FCD2"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programa_Diseño</w:t>
            </w:r>
            <w:proofErr w:type="spellEnd"/>
          </w:p>
        </w:tc>
        <w:tc>
          <w:tcPr>
            <w:tcW w:w="1371" w:type="dxa"/>
            <w:noWrap/>
            <w:hideMark/>
          </w:tcPr>
          <w:p w14:paraId="1CB7F489"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0.000732308</w:t>
            </w:r>
          </w:p>
        </w:tc>
      </w:tr>
      <w:tr w:rsidR="00D81045" w:rsidRPr="00D20E68" w14:paraId="72D4A951"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D12BED5"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15</w:t>
            </w:r>
          </w:p>
        </w:tc>
        <w:tc>
          <w:tcPr>
            <w:tcW w:w="2453" w:type="dxa"/>
            <w:noWrap/>
            <w:hideMark/>
          </w:tcPr>
          <w:p w14:paraId="632FDAA7"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municipio_Area</w:t>
            </w:r>
            <w:proofErr w:type="spellEnd"/>
          </w:p>
        </w:tc>
        <w:tc>
          <w:tcPr>
            <w:tcW w:w="1371" w:type="dxa"/>
            <w:noWrap/>
            <w:hideMark/>
          </w:tcPr>
          <w:p w14:paraId="3DE41A60"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0.000489814</w:t>
            </w:r>
          </w:p>
        </w:tc>
      </w:tr>
      <w:tr w:rsidR="00D81045" w:rsidRPr="00D20E68" w14:paraId="4BF2D477"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3707D76"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2</w:t>
            </w:r>
          </w:p>
        </w:tc>
        <w:tc>
          <w:tcPr>
            <w:tcW w:w="2453" w:type="dxa"/>
            <w:noWrap/>
            <w:hideMark/>
          </w:tcPr>
          <w:p w14:paraId="6D8A0D94"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forma_ingreso</w:t>
            </w:r>
            <w:proofErr w:type="spellEnd"/>
          </w:p>
        </w:tc>
        <w:tc>
          <w:tcPr>
            <w:tcW w:w="1371" w:type="dxa"/>
            <w:noWrap/>
            <w:hideMark/>
          </w:tcPr>
          <w:p w14:paraId="6437CE51"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0.000426989</w:t>
            </w:r>
          </w:p>
        </w:tc>
      </w:tr>
      <w:tr w:rsidR="00D81045" w:rsidRPr="00D20E68" w14:paraId="29209B1E"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3DCDA74E"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11</w:t>
            </w:r>
          </w:p>
        </w:tc>
        <w:tc>
          <w:tcPr>
            <w:tcW w:w="2453" w:type="dxa"/>
            <w:noWrap/>
            <w:hideMark/>
          </w:tcPr>
          <w:p w14:paraId="15983F85"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programa_Electronica</w:t>
            </w:r>
            <w:proofErr w:type="spellEnd"/>
          </w:p>
        </w:tc>
        <w:tc>
          <w:tcPr>
            <w:tcW w:w="1371" w:type="dxa"/>
            <w:noWrap/>
            <w:hideMark/>
          </w:tcPr>
          <w:p w14:paraId="0CC97F2D"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0.000426989</w:t>
            </w:r>
          </w:p>
        </w:tc>
      </w:tr>
      <w:tr w:rsidR="00D81045" w:rsidRPr="00D20E68" w14:paraId="48755EF4"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2EBA976"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10</w:t>
            </w:r>
          </w:p>
        </w:tc>
        <w:tc>
          <w:tcPr>
            <w:tcW w:w="2453" w:type="dxa"/>
            <w:noWrap/>
            <w:hideMark/>
          </w:tcPr>
          <w:p w14:paraId="05D0EC5D" w14:textId="77777777" w:rsidR="00D81045" w:rsidRPr="00D20E68" w:rsidRDefault="00D81045"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programa_Electrica</w:t>
            </w:r>
            <w:proofErr w:type="spellEnd"/>
          </w:p>
        </w:tc>
        <w:tc>
          <w:tcPr>
            <w:tcW w:w="1371" w:type="dxa"/>
            <w:noWrap/>
            <w:hideMark/>
          </w:tcPr>
          <w:p w14:paraId="3B084CC1" w14:textId="77777777" w:rsidR="00D81045" w:rsidRPr="00D20E68" w:rsidRDefault="00D81045"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0.000162662</w:t>
            </w:r>
          </w:p>
        </w:tc>
      </w:tr>
      <w:tr w:rsidR="00D81045" w:rsidRPr="00D20E68" w14:paraId="11F0CC25"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59C8A47C" w14:textId="77777777" w:rsidR="00D81045" w:rsidRPr="00D20E68" w:rsidRDefault="00D81045"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16</w:t>
            </w:r>
          </w:p>
        </w:tc>
        <w:tc>
          <w:tcPr>
            <w:tcW w:w="2453" w:type="dxa"/>
            <w:noWrap/>
            <w:hideMark/>
          </w:tcPr>
          <w:p w14:paraId="015B0DD4" w14:textId="77777777" w:rsidR="00D81045" w:rsidRPr="00D20E68" w:rsidRDefault="00D81045"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municipio_Desconocidos</w:t>
            </w:r>
            <w:proofErr w:type="spellEnd"/>
          </w:p>
        </w:tc>
        <w:tc>
          <w:tcPr>
            <w:tcW w:w="1371" w:type="dxa"/>
            <w:noWrap/>
            <w:hideMark/>
          </w:tcPr>
          <w:p w14:paraId="1D2E3D42" w14:textId="77777777" w:rsidR="00D81045" w:rsidRPr="00D20E68" w:rsidRDefault="00D81045"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w:t>
            </w:r>
          </w:p>
        </w:tc>
      </w:tr>
    </w:tbl>
    <w:p w14:paraId="574AEF7E" w14:textId="5BAF23CD" w:rsidR="00633221" w:rsidRDefault="00D20E68" w:rsidP="00D20E68">
      <w:pPr>
        <w:spacing w:line="276" w:lineRule="auto"/>
        <w:jc w:val="center"/>
        <w:rPr>
          <w:rFonts w:ascii="Times New Roman" w:hAnsi="Times New Roman" w:cs="Times New Roman"/>
          <w:sz w:val="24"/>
          <w:szCs w:val="24"/>
        </w:rPr>
      </w:pPr>
      <w:r>
        <w:rPr>
          <w:rFonts w:ascii="Times New Roman" w:hAnsi="Times New Roman" w:cs="Times New Roman"/>
          <w:sz w:val="24"/>
          <w:szCs w:val="24"/>
        </w:rPr>
        <w:t>Tabla 6.</w:t>
      </w:r>
    </w:p>
    <w:p w14:paraId="1F7307D8" w14:textId="703F1C26" w:rsidR="00B01DB8" w:rsidRDefault="00B01DB8" w:rsidP="00732A67">
      <w:pPr>
        <w:spacing w:line="276" w:lineRule="auto"/>
        <w:jc w:val="both"/>
        <w:rPr>
          <w:rFonts w:ascii="Times New Roman" w:hAnsi="Times New Roman" w:cs="Times New Roman"/>
          <w:sz w:val="24"/>
          <w:szCs w:val="24"/>
        </w:rPr>
      </w:pPr>
      <w:r w:rsidRPr="00B01DB8">
        <w:rPr>
          <w:rFonts w:ascii="Times New Roman" w:hAnsi="Times New Roman" w:cs="Times New Roman"/>
          <w:sz w:val="24"/>
          <w:szCs w:val="24"/>
        </w:rPr>
        <w:t>De la tabla 8 se deduce que la única variable que tiene influencia en la condición de un estudiante es la variable categórica del nivel; esto concuerda con los hallazgos realizados en el análisis multivariable de los clústeres.</w:t>
      </w:r>
    </w:p>
    <w:p w14:paraId="0A419CB2" w14:textId="77777777" w:rsidR="00C9558E" w:rsidRDefault="00C9558E" w:rsidP="00732A67">
      <w:pPr>
        <w:spacing w:line="276" w:lineRule="auto"/>
        <w:jc w:val="both"/>
        <w:rPr>
          <w:rFonts w:ascii="Times New Roman" w:hAnsi="Times New Roman" w:cs="Times New Roman"/>
          <w:sz w:val="24"/>
          <w:szCs w:val="24"/>
        </w:rPr>
        <w:sectPr w:rsidR="00C9558E" w:rsidSect="008B7549">
          <w:type w:val="continuous"/>
          <w:pgSz w:w="12240" w:h="15840"/>
          <w:pgMar w:top="1440" w:right="1080" w:bottom="1440" w:left="1080" w:header="708" w:footer="708" w:gutter="0"/>
          <w:cols w:num="2" w:space="720"/>
          <w:docGrid w:linePitch="360"/>
        </w:sectPr>
      </w:pPr>
    </w:p>
    <w:p w14:paraId="51EC0275" w14:textId="77777777" w:rsidR="00C9558E" w:rsidRDefault="00C9558E" w:rsidP="00732A67">
      <w:pPr>
        <w:spacing w:line="276" w:lineRule="auto"/>
        <w:jc w:val="both"/>
        <w:rPr>
          <w:rFonts w:ascii="Times New Roman" w:hAnsi="Times New Roman" w:cs="Times New Roman"/>
          <w:sz w:val="24"/>
          <w:szCs w:val="24"/>
        </w:rPr>
      </w:pPr>
    </w:p>
    <w:p w14:paraId="06770222" w14:textId="618FEEDA" w:rsidR="00C9558E" w:rsidRPr="004A752D" w:rsidRDefault="0098348F" w:rsidP="00C9558E">
      <w:pPr>
        <w:spacing w:line="276" w:lineRule="auto"/>
        <w:jc w:val="center"/>
        <w:rPr>
          <w:rFonts w:ascii="Times New Roman" w:hAnsi="Times New Roman" w:cs="Times New Roman"/>
          <w:i/>
          <w:iCs/>
          <w:sz w:val="24"/>
          <w:szCs w:val="24"/>
          <w:u w:val="single"/>
        </w:rPr>
      </w:pPr>
      <w:r w:rsidRPr="004A752D">
        <w:rPr>
          <w:rFonts w:ascii="Times New Roman" w:hAnsi="Times New Roman" w:cs="Times New Roman"/>
          <w:i/>
          <w:iCs/>
          <w:sz w:val="24"/>
          <w:szCs w:val="24"/>
          <w:u w:val="single"/>
        </w:rPr>
        <w:t>Matriz de confusión de</w:t>
      </w:r>
      <w:r w:rsidR="00DB6AD5" w:rsidRPr="004A752D">
        <w:rPr>
          <w:rFonts w:ascii="Times New Roman" w:hAnsi="Times New Roman" w:cs="Times New Roman"/>
          <w:i/>
          <w:iCs/>
          <w:sz w:val="24"/>
          <w:szCs w:val="24"/>
          <w:u w:val="single"/>
        </w:rPr>
        <w:t>l modelo árbol de decisión.</w:t>
      </w:r>
    </w:p>
    <w:p w14:paraId="53409E3D" w14:textId="66272302" w:rsidR="00B01DB8" w:rsidRDefault="00C9558E" w:rsidP="00C9558E">
      <w:pPr>
        <w:spacing w:line="276" w:lineRule="auto"/>
        <w:jc w:val="center"/>
        <w:rPr>
          <w:rFonts w:ascii="Times New Roman" w:hAnsi="Times New Roman" w:cs="Times New Roman"/>
          <w:sz w:val="24"/>
          <w:szCs w:val="24"/>
        </w:rPr>
      </w:pPr>
      <w:r>
        <w:rPr>
          <w:noProof/>
        </w:rPr>
        <w:lastRenderedPageBreak/>
        <w:drawing>
          <wp:inline distT="0" distB="0" distL="0" distR="0" wp14:anchorId="33638656" wp14:editId="768639AE">
            <wp:extent cx="4050349" cy="3689498"/>
            <wp:effectExtent l="0" t="0" r="7620" b="6350"/>
            <wp:docPr id="13865219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09967" cy="3743804"/>
                    </a:xfrm>
                    <a:prstGeom prst="rect">
                      <a:avLst/>
                    </a:prstGeom>
                    <a:noFill/>
                    <a:ln>
                      <a:noFill/>
                    </a:ln>
                  </pic:spPr>
                </pic:pic>
              </a:graphicData>
            </a:graphic>
          </wp:inline>
        </w:drawing>
      </w:r>
    </w:p>
    <w:p w14:paraId="4DA884DB" w14:textId="5A460685" w:rsidR="004A752D" w:rsidRDefault="004A752D" w:rsidP="00C9558E">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4.</w:t>
      </w:r>
    </w:p>
    <w:p w14:paraId="75AB9C94" w14:textId="77777777" w:rsidR="004A752D" w:rsidRDefault="004A752D" w:rsidP="00C9558E">
      <w:pPr>
        <w:spacing w:line="276" w:lineRule="auto"/>
        <w:jc w:val="center"/>
        <w:rPr>
          <w:rFonts w:ascii="Times New Roman" w:hAnsi="Times New Roman" w:cs="Times New Roman"/>
          <w:sz w:val="24"/>
          <w:szCs w:val="24"/>
        </w:rPr>
        <w:sectPr w:rsidR="004A752D" w:rsidSect="00C9558E">
          <w:type w:val="continuous"/>
          <w:pgSz w:w="12240" w:h="15840"/>
          <w:pgMar w:top="1440" w:right="1080" w:bottom="1440" w:left="1080" w:header="708" w:footer="708" w:gutter="0"/>
          <w:cols w:space="720"/>
          <w:docGrid w:linePitch="360"/>
        </w:sectPr>
      </w:pPr>
    </w:p>
    <w:p w14:paraId="6247C05D" w14:textId="00B57FD7" w:rsidR="004A752D" w:rsidRDefault="00FA4C6B" w:rsidP="004A752D">
      <w:pPr>
        <w:spacing w:line="276" w:lineRule="auto"/>
        <w:jc w:val="both"/>
        <w:rPr>
          <w:rFonts w:ascii="Times New Roman" w:hAnsi="Times New Roman" w:cs="Times New Roman"/>
          <w:sz w:val="24"/>
          <w:szCs w:val="24"/>
        </w:rPr>
      </w:pPr>
      <w:r w:rsidRPr="00FA4C6B">
        <w:rPr>
          <w:rFonts w:ascii="Times New Roman" w:hAnsi="Times New Roman" w:cs="Times New Roman"/>
          <w:sz w:val="24"/>
          <w:szCs w:val="24"/>
        </w:rPr>
        <w:t>Según la matriz de confusión, el modelo de árbol de decisión categorizo correctamente 872 estudiantes de los 882 que eran estudiantes con normalidad académica y 428 de los 438 que estaban en riesgo según sus características. Según lo obtenido anteriormente se halla que la precisión global del árbol de decisión es 0.986363 (98.63 %).</w:t>
      </w:r>
    </w:p>
    <w:p w14:paraId="2D734DEC" w14:textId="2C451962" w:rsidR="00F94B8F" w:rsidRPr="009A4A93" w:rsidRDefault="00F94B8F" w:rsidP="006C0782">
      <w:pPr>
        <w:pStyle w:val="Prrafodelista"/>
        <w:numPr>
          <w:ilvl w:val="0"/>
          <w:numId w:val="6"/>
        </w:numPr>
        <w:spacing w:line="276" w:lineRule="auto"/>
        <w:jc w:val="both"/>
        <w:rPr>
          <w:rFonts w:ascii="Times New Roman" w:hAnsi="Times New Roman" w:cs="Times New Roman"/>
          <w:b/>
          <w:bCs/>
          <w:i/>
          <w:iCs/>
          <w:sz w:val="24"/>
          <w:szCs w:val="24"/>
        </w:rPr>
      </w:pPr>
      <w:r w:rsidRPr="009A4A93">
        <w:rPr>
          <w:rFonts w:ascii="Times New Roman" w:hAnsi="Times New Roman" w:cs="Times New Roman"/>
          <w:b/>
          <w:bCs/>
          <w:i/>
          <w:iCs/>
          <w:sz w:val="24"/>
          <w:szCs w:val="24"/>
        </w:rPr>
        <w:t>Modelo de Bosques Aleatorios</w:t>
      </w:r>
    </w:p>
    <w:p w14:paraId="0AD6ECE8" w14:textId="77777777" w:rsidR="00C973C5" w:rsidRPr="008A76F7" w:rsidRDefault="00C973C5" w:rsidP="00C973C5">
      <w:pPr>
        <w:spacing w:line="276" w:lineRule="auto"/>
        <w:jc w:val="both"/>
        <w:rPr>
          <w:rFonts w:ascii="Times New Roman" w:hAnsi="Times New Roman" w:cs="Times New Roman"/>
          <w:b/>
          <w:bCs/>
          <w:sz w:val="24"/>
          <w:szCs w:val="24"/>
        </w:rPr>
      </w:pPr>
      <w:r w:rsidRPr="008A76F7">
        <w:rPr>
          <w:rFonts w:ascii="Times New Roman" w:hAnsi="Times New Roman" w:cs="Times New Roman"/>
          <w:b/>
          <w:bCs/>
          <w:sz w:val="24"/>
          <w:szCs w:val="24"/>
        </w:rPr>
        <w:t xml:space="preserve">Hiperparámetros del modelo </w:t>
      </w:r>
      <w:proofErr w:type="spellStart"/>
      <w:r w:rsidRPr="008A76F7">
        <w:rPr>
          <w:rFonts w:ascii="Times New Roman" w:hAnsi="Times New Roman" w:cs="Times New Roman"/>
          <w:b/>
          <w:bCs/>
          <w:sz w:val="24"/>
          <w:szCs w:val="24"/>
        </w:rPr>
        <w:t>Random</w:t>
      </w:r>
      <w:proofErr w:type="spellEnd"/>
      <w:r w:rsidRPr="008A76F7">
        <w:rPr>
          <w:rFonts w:ascii="Times New Roman" w:hAnsi="Times New Roman" w:cs="Times New Roman"/>
          <w:b/>
          <w:bCs/>
          <w:sz w:val="24"/>
          <w:szCs w:val="24"/>
        </w:rPr>
        <w:t xml:space="preserve"> Forest:</w:t>
      </w:r>
    </w:p>
    <w:p w14:paraId="724B3D0C" w14:textId="77777777" w:rsidR="00C973C5" w:rsidRPr="00C973C5" w:rsidRDefault="00C973C5" w:rsidP="00C973C5">
      <w:pPr>
        <w:spacing w:line="276" w:lineRule="auto"/>
        <w:jc w:val="both"/>
        <w:rPr>
          <w:rFonts w:ascii="Times New Roman" w:hAnsi="Times New Roman" w:cs="Times New Roman"/>
          <w:sz w:val="24"/>
          <w:szCs w:val="24"/>
        </w:rPr>
      </w:pPr>
      <w:r w:rsidRPr="00C973C5">
        <w:rPr>
          <w:rFonts w:ascii="Times New Roman" w:hAnsi="Times New Roman" w:cs="Times New Roman"/>
          <w:sz w:val="24"/>
          <w:szCs w:val="24"/>
        </w:rPr>
        <w:t xml:space="preserve">Para el modelado con bosques aleatorios o </w:t>
      </w:r>
      <w:proofErr w:type="spellStart"/>
      <w:r w:rsidRPr="00C973C5">
        <w:rPr>
          <w:rFonts w:ascii="Times New Roman" w:hAnsi="Times New Roman" w:cs="Times New Roman"/>
          <w:sz w:val="24"/>
          <w:szCs w:val="24"/>
        </w:rPr>
        <w:t>Random</w:t>
      </w:r>
      <w:proofErr w:type="spellEnd"/>
      <w:r w:rsidRPr="00C973C5">
        <w:rPr>
          <w:rFonts w:ascii="Times New Roman" w:hAnsi="Times New Roman" w:cs="Times New Roman"/>
          <w:sz w:val="24"/>
          <w:szCs w:val="24"/>
        </w:rPr>
        <w:t xml:space="preserve"> Forest también se utilizaron el 80 % de los datos para entrenamiento y el 20 % para prueba del modelo.</w:t>
      </w:r>
    </w:p>
    <w:p w14:paraId="4B71DB1D" w14:textId="77777777" w:rsidR="00C973C5" w:rsidRPr="00C973C5" w:rsidRDefault="00C973C5" w:rsidP="00C973C5">
      <w:pPr>
        <w:spacing w:line="276" w:lineRule="auto"/>
        <w:jc w:val="both"/>
        <w:rPr>
          <w:rFonts w:ascii="Times New Roman" w:hAnsi="Times New Roman" w:cs="Times New Roman"/>
          <w:sz w:val="24"/>
          <w:szCs w:val="24"/>
        </w:rPr>
      </w:pPr>
      <w:r w:rsidRPr="008A76F7">
        <w:rPr>
          <w:rFonts w:ascii="Times New Roman" w:hAnsi="Times New Roman" w:cs="Times New Roman"/>
          <w:b/>
          <w:bCs/>
          <w:sz w:val="24"/>
          <w:szCs w:val="24"/>
        </w:rPr>
        <w:t>Números de estimadores (</w:t>
      </w:r>
      <w:proofErr w:type="spellStart"/>
      <w:r w:rsidRPr="008A76F7">
        <w:rPr>
          <w:rFonts w:ascii="Times New Roman" w:hAnsi="Times New Roman" w:cs="Times New Roman"/>
          <w:b/>
          <w:bCs/>
          <w:sz w:val="24"/>
          <w:szCs w:val="24"/>
        </w:rPr>
        <w:t>n_estimators</w:t>
      </w:r>
      <w:proofErr w:type="spellEnd"/>
      <w:r w:rsidRPr="008A76F7">
        <w:rPr>
          <w:rFonts w:ascii="Times New Roman" w:hAnsi="Times New Roman" w:cs="Times New Roman"/>
          <w:b/>
          <w:bCs/>
          <w:sz w:val="24"/>
          <w:szCs w:val="24"/>
        </w:rPr>
        <w:t>):</w:t>
      </w:r>
      <w:r w:rsidRPr="00C973C5">
        <w:rPr>
          <w:rFonts w:ascii="Times New Roman" w:hAnsi="Times New Roman" w:cs="Times New Roman"/>
          <w:sz w:val="24"/>
          <w:szCs w:val="24"/>
        </w:rPr>
        <w:t xml:space="preserve"> 250, que son el número de árboles en el bosque aleatorio. </w:t>
      </w:r>
    </w:p>
    <w:p w14:paraId="69EFB4C9" w14:textId="77777777" w:rsidR="00C973C5" w:rsidRPr="00C973C5" w:rsidRDefault="00C973C5" w:rsidP="00C973C5">
      <w:pPr>
        <w:spacing w:line="276" w:lineRule="auto"/>
        <w:jc w:val="both"/>
        <w:rPr>
          <w:rFonts w:ascii="Times New Roman" w:hAnsi="Times New Roman" w:cs="Times New Roman"/>
          <w:sz w:val="24"/>
          <w:szCs w:val="24"/>
        </w:rPr>
      </w:pPr>
      <w:r w:rsidRPr="008A76F7">
        <w:rPr>
          <w:rFonts w:ascii="Times New Roman" w:hAnsi="Times New Roman" w:cs="Times New Roman"/>
          <w:b/>
          <w:bCs/>
          <w:sz w:val="24"/>
          <w:szCs w:val="24"/>
        </w:rPr>
        <w:t>Máximas características (</w:t>
      </w:r>
      <w:proofErr w:type="spellStart"/>
      <w:r w:rsidRPr="008A76F7">
        <w:rPr>
          <w:rFonts w:ascii="Times New Roman" w:hAnsi="Times New Roman" w:cs="Times New Roman"/>
          <w:b/>
          <w:bCs/>
          <w:sz w:val="24"/>
          <w:szCs w:val="24"/>
        </w:rPr>
        <w:t>max_features</w:t>
      </w:r>
      <w:proofErr w:type="spellEnd"/>
      <w:r w:rsidRPr="008A76F7">
        <w:rPr>
          <w:rFonts w:ascii="Times New Roman" w:hAnsi="Times New Roman" w:cs="Times New Roman"/>
          <w:b/>
          <w:bCs/>
          <w:sz w:val="24"/>
          <w:szCs w:val="24"/>
        </w:rPr>
        <w:t>):</w:t>
      </w:r>
      <w:r w:rsidRPr="00C973C5">
        <w:rPr>
          <w:rFonts w:ascii="Times New Roman" w:hAnsi="Times New Roman" w:cs="Times New Roman"/>
          <w:sz w:val="24"/>
          <w:szCs w:val="24"/>
        </w:rPr>
        <w:t xml:space="preserve"> son las variables independientes tomadas por el modelo árbol de decisión, que en esta investigación serán las 10 columnas de los datos transformadas en 19 columnas.</w:t>
      </w:r>
    </w:p>
    <w:p w14:paraId="2BF76746" w14:textId="77777777" w:rsidR="00C973C5" w:rsidRPr="00C973C5" w:rsidRDefault="00C973C5" w:rsidP="00C973C5">
      <w:pPr>
        <w:spacing w:line="276" w:lineRule="auto"/>
        <w:jc w:val="both"/>
        <w:rPr>
          <w:rFonts w:ascii="Times New Roman" w:hAnsi="Times New Roman" w:cs="Times New Roman"/>
          <w:sz w:val="24"/>
          <w:szCs w:val="24"/>
        </w:rPr>
      </w:pPr>
      <w:r w:rsidRPr="008A76F7">
        <w:rPr>
          <w:rFonts w:ascii="Times New Roman" w:hAnsi="Times New Roman" w:cs="Times New Roman"/>
          <w:b/>
          <w:bCs/>
          <w:sz w:val="24"/>
          <w:szCs w:val="24"/>
        </w:rPr>
        <w:t>Mínimo de muestras necesarias (</w:t>
      </w:r>
      <w:proofErr w:type="spellStart"/>
      <w:r w:rsidRPr="008A76F7">
        <w:rPr>
          <w:rFonts w:ascii="Times New Roman" w:hAnsi="Times New Roman" w:cs="Times New Roman"/>
          <w:b/>
          <w:bCs/>
          <w:sz w:val="24"/>
          <w:szCs w:val="24"/>
        </w:rPr>
        <w:t>min_samples_leaf</w:t>
      </w:r>
      <w:proofErr w:type="spellEnd"/>
      <w:r w:rsidRPr="008A76F7">
        <w:rPr>
          <w:rFonts w:ascii="Times New Roman" w:hAnsi="Times New Roman" w:cs="Times New Roman"/>
          <w:b/>
          <w:bCs/>
          <w:sz w:val="24"/>
          <w:szCs w:val="24"/>
        </w:rPr>
        <w:t>):</w:t>
      </w:r>
      <w:r w:rsidRPr="00C973C5">
        <w:rPr>
          <w:rFonts w:ascii="Times New Roman" w:hAnsi="Times New Roman" w:cs="Times New Roman"/>
          <w:sz w:val="24"/>
          <w:szCs w:val="24"/>
        </w:rPr>
        <w:t xml:space="preserve"> es el número de ejemplo mínimo para que un nodo sea considerado hoja, para este caso se eligió 16.</w:t>
      </w:r>
    </w:p>
    <w:p w14:paraId="2D986BC5" w14:textId="4D41C39E" w:rsidR="006C0782" w:rsidRDefault="00C973C5" w:rsidP="00C973C5">
      <w:pPr>
        <w:spacing w:line="276" w:lineRule="auto"/>
        <w:jc w:val="both"/>
        <w:rPr>
          <w:rFonts w:ascii="Times New Roman" w:hAnsi="Times New Roman" w:cs="Times New Roman"/>
          <w:sz w:val="24"/>
          <w:szCs w:val="24"/>
        </w:rPr>
      </w:pPr>
      <w:r w:rsidRPr="00C973C5">
        <w:rPr>
          <w:rFonts w:ascii="Times New Roman" w:hAnsi="Times New Roman" w:cs="Times New Roman"/>
          <w:sz w:val="24"/>
          <w:szCs w:val="24"/>
        </w:rPr>
        <w:t xml:space="preserve">A continuación, se comparte la tabla de </w:t>
      </w:r>
      <w:proofErr w:type="spellStart"/>
      <w:r w:rsidRPr="00C973C5">
        <w:rPr>
          <w:rFonts w:ascii="Times New Roman" w:hAnsi="Times New Roman" w:cs="Times New Roman"/>
          <w:sz w:val="24"/>
          <w:szCs w:val="24"/>
        </w:rPr>
        <w:t>Feature</w:t>
      </w:r>
      <w:proofErr w:type="spellEnd"/>
      <w:r w:rsidRPr="00C973C5">
        <w:rPr>
          <w:rFonts w:ascii="Times New Roman" w:hAnsi="Times New Roman" w:cs="Times New Roman"/>
          <w:sz w:val="24"/>
          <w:szCs w:val="24"/>
        </w:rPr>
        <w:t xml:space="preserve"> </w:t>
      </w:r>
      <w:proofErr w:type="spellStart"/>
      <w:r w:rsidRPr="00C973C5">
        <w:rPr>
          <w:rFonts w:ascii="Times New Roman" w:hAnsi="Times New Roman" w:cs="Times New Roman"/>
          <w:sz w:val="24"/>
          <w:szCs w:val="24"/>
        </w:rPr>
        <w:t>Importance</w:t>
      </w:r>
      <w:proofErr w:type="spellEnd"/>
      <w:r w:rsidRPr="00C973C5">
        <w:rPr>
          <w:rFonts w:ascii="Times New Roman" w:hAnsi="Times New Roman" w:cs="Times New Roman"/>
          <w:sz w:val="24"/>
          <w:szCs w:val="24"/>
        </w:rPr>
        <w:t xml:space="preserve"> del modelo de bosques aleatorios.</w:t>
      </w:r>
    </w:p>
    <w:tbl>
      <w:tblPr>
        <w:tblStyle w:val="Tablaconcuadrcula4-nfasis5"/>
        <w:tblW w:w="4589" w:type="dxa"/>
        <w:tblLook w:val="04A0" w:firstRow="1" w:lastRow="0" w:firstColumn="1" w:lastColumn="0" w:noHBand="0" w:noVBand="1"/>
      </w:tblPr>
      <w:tblGrid>
        <w:gridCol w:w="436"/>
        <w:gridCol w:w="2453"/>
        <w:gridCol w:w="1700"/>
      </w:tblGrid>
      <w:tr w:rsidR="00D20E68" w:rsidRPr="00D20E68" w14:paraId="3B55E80E" w14:textId="77777777" w:rsidTr="00D20E6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249C73E7" w14:textId="77777777" w:rsidR="00D20E68" w:rsidRPr="00D20E68" w:rsidRDefault="00D20E68" w:rsidP="00C70C78">
            <w:pPr>
              <w:rPr>
                <w:rFonts w:ascii="Times New Roman" w:eastAsia="Times New Roman" w:hAnsi="Times New Roman" w:cs="Times New Roman"/>
                <w:lang w:eastAsia="es-CO"/>
              </w:rPr>
            </w:pPr>
            <w:r w:rsidRPr="00D20E68">
              <w:rPr>
                <w:rFonts w:ascii="Times New Roman" w:eastAsia="Times New Roman" w:hAnsi="Times New Roman" w:cs="Times New Roman"/>
                <w:lang w:eastAsia="es-CO"/>
              </w:rPr>
              <w:t>#</w:t>
            </w:r>
          </w:p>
        </w:tc>
        <w:tc>
          <w:tcPr>
            <w:tcW w:w="2453" w:type="dxa"/>
            <w:noWrap/>
            <w:hideMark/>
          </w:tcPr>
          <w:p w14:paraId="21172163" w14:textId="77777777" w:rsidR="00D20E68" w:rsidRPr="00D20E68" w:rsidRDefault="00D20E68" w:rsidP="00C70C7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feat</w:t>
            </w:r>
            <w:proofErr w:type="spellEnd"/>
          </w:p>
        </w:tc>
        <w:tc>
          <w:tcPr>
            <w:tcW w:w="1700" w:type="dxa"/>
            <w:noWrap/>
            <w:hideMark/>
          </w:tcPr>
          <w:p w14:paraId="0F689CD9" w14:textId="77777777" w:rsidR="00D20E68" w:rsidRPr="00D20E68" w:rsidRDefault="00D20E68" w:rsidP="00C70C7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importance</w:t>
            </w:r>
            <w:proofErr w:type="spellEnd"/>
          </w:p>
        </w:tc>
      </w:tr>
      <w:tr w:rsidR="00D20E68" w:rsidRPr="00D20E68" w14:paraId="05198CA6"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9B435E7" w14:textId="77777777" w:rsidR="00D20E68" w:rsidRPr="00D20E68" w:rsidRDefault="00D20E68" w:rsidP="00C70C78">
            <w:pPr>
              <w:jc w:val="center"/>
              <w:rPr>
                <w:rFonts w:ascii="Times New Roman" w:eastAsia="Times New Roman" w:hAnsi="Times New Roman" w:cs="Times New Roman"/>
                <w:color w:val="000000"/>
                <w:lang w:eastAsia="es-CO"/>
              </w:rPr>
            </w:pPr>
            <w:bookmarkStart w:id="4" w:name="_Hlk148949411"/>
            <w:r w:rsidRPr="00D20E68">
              <w:rPr>
                <w:rFonts w:ascii="Times New Roman" w:eastAsia="Times New Roman" w:hAnsi="Times New Roman" w:cs="Times New Roman"/>
                <w:color w:val="000000"/>
                <w:lang w:eastAsia="es-CO"/>
              </w:rPr>
              <w:t>1</w:t>
            </w:r>
          </w:p>
        </w:tc>
        <w:tc>
          <w:tcPr>
            <w:tcW w:w="2453" w:type="dxa"/>
            <w:noWrap/>
            <w:hideMark/>
          </w:tcPr>
          <w:p w14:paraId="4184D06F"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nivel</w:t>
            </w:r>
          </w:p>
        </w:tc>
        <w:tc>
          <w:tcPr>
            <w:tcW w:w="1700" w:type="dxa"/>
            <w:noWrap/>
            <w:hideMark/>
          </w:tcPr>
          <w:p w14:paraId="1F3D1349"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0.420042177</w:t>
            </w:r>
          </w:p>
        </w:tc>
      </w:tr>
      <w:tr w:rsidR="00D20E68" w:rsidRPr="00D20E68" w14:paraId="6A4DE3FF"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0356777"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6</w:t>
            </w:r>
          </w:p>
        </w:tc>
        <w:tc>
          <w:tcPr>
            <w:tcW w:w="2453" w:type="dxa"/>
            <w:noWrap/>
            <w:hideMark/>
          </w:tcPr>
          <w:p w14:paraId="5BCF0BAF"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Tiempo activo</w:t>
            </w:r>
          </w:p>
        </w:tc>
        <w:tc>
          <w:tcPr>
            <w:tcW w:w="1700" w:type="dxa"/>
            <w:noWrap/>
            <w:hideMark/>
          </w:tcPr>
          <w:p w14:paraId="31000F0B"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0.245420473</w:t>
            </w:r>
          </w:p>
        </w:tc>
      </w:tr>
      <w:tr w:rsidR="00D20E68" w:rsidRPr="00D20E68" w14:paraId="7C051658"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930A705"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w:t>
            </w:r>
          </w:p>
        </w:tc>
        <w:tc>
          <w:tcPr>
            <w:tcW w:w="2453" w:type="dxa"/>
            <w:noWrap/>
            <w:hideMark/>
          </w:tcPr>
          <w:p w14:paraId="6A844E8B"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prome</w:t>
            </w:r>
            <w:proofErr w:type="spellEnd"/>
          </w:p>
        </w:tc>
        <w:tc>
          <w:tcPr>
            <w:tcW w:w="1700" w:type="dxa"/>
            <w:noWrap/>
            <w:hideMark/>
          </w:tcPr>
          <w:p w14:paraId="70C621A1"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0.187216902</w:t>
            </w:r>
          </w:p>
        </w:tc>
      </w:tr>
      <w:bookmarkEnd w:id="4"/>
      <w:tr w:rsidR="00D20E68" w:rsidRPr="00D20E68" w14:paraId="7E140B21"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A372DB8"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7</w:t>
            </w:r>
          </w:p>
        </w:tc>
        <w:tc>
          <w:tcPr>
            <w:tcW w:w="2453" w:type="dxa"/>
            <w:noWrap/>
            <w:hideMark/>
          </w:tcPr>
          <w:p w14:paraId="61E1E081"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Edad de reporte</w:t>
            </w:r>
          </w:p>
        </w:tc>
        <w:tc>
          <w:tcPr>
            <w:tcW w:w="1700" w:type="dxa"/>
            <w:noWrap/>
            <w:hideMark/>
          </w:tcPr>
          <w:p w14:paraId="316EADF3"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0.12529818</w:t>
            </w:r>
          </w:p>
        </w:tc>
      </w:tr>
      <w:tr w:rsidR="00D20E68" w:rsidRPr="00D20E68" w14:paraId="4EFA1169"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1FBF89B"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12</w:t>
            </w:r>
          </w:p>
        </w:tc>
        <w:tc>
          <w:tcPr>
            <w:tcW w:w="2453" w:type="dxa"/>
            <w:noWrap/>
            <w:hideMark/>
          </w:tcPr>
          <w:p w14:paraId="1A7D49D2"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programa_Industrial</w:t>
            </w:r>
            <w:proofErr w:type="spellEnd"/>
          </w:p>
        </w:tc>
        <w:tc>
          <w:tcPr>
            <w:tcW w:w="1700" w:type="dxa"/>
            <w:noWrap/>
            <w:hideMark/>
          </w:tcPr>
          <w:p w14:paraId="5385CC43"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0.00500875</w:t>
            </w:r>
          </w:p>
        </w:tc>
      </w:tr>
      <w:tr w:rsidR="00D20E68" w:rsidRPr="00D20E68" w14:paraId="11C27520"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A7AD8A3"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15</w:t>
            </w:r>
          </w:p>
        </w:tc>
        <w:tc>
          <w:tcPr>
            <w:tcW w:w="2453" w:type="dxa"/>
            <w:noWrap/>
            <w:hideMark/>
          </w:tcPr>
          <w:p w14:paraId="05D5C9D9"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municipio_Area</w:t>
            </w:r>
            <w:proofErr w:type="spellEnd"/>
          </w:p>
        </w:tc>
        <w:tc>
          <w:tcPr>
            <w:tcW w:w="1700" w:type="dxa"/>
            <w:noWrap/>
            <w:hideMark/>
          </w:tcPr>
          <w:p w14:paraId="75AD3B22"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0.002838556</w:t>
            </w:r>
          </w:p>
        </w:tc>
      </w:tr>
      <w:tr w:rsidR="00D20E68" w:rsidRPr="00D20E68" w14:paraId="122C770F"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6C140425"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14</w:t>
            </w:r>
          </w:p>
        </w:tc>
        <w:tc>
          <w:tcPr>
            <w:tcW w:w="2453" w:type="dxa"/>
            <w:noWrap/>
            <w:hideMark/>
          </w:tcPr>
          <w:p w14:paraId="56EFF022"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programa_Sistemas</w:t>
            </w:r>
            <w:proofErr w:type="spellEnd"/>
          </w:p>
        </w:tc>
        <w:tc>
          <w:tcPr>
            <w:tcW w:w="1700" w:type="dxa"/>
            <w:noWrap/>
            <w:hideMark/>
          </w:tcPr>
          <w:p w14:paraId="4DDC2962"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0.002668224</w:t>
            </w:r>
          </w:p>
        </w:tc>
      </w:tr>
      <w:tr w:rsidR="00D20E68" w:rsidRPr="00D20E68" w14:paraId="6FEAAF62"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EE047D9"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lastRenderedPageBreak/>
              <w:t>5</w:t>
            </w:r>
          </w:p>
        </w:tc>
        <w:tc>
          <w:tcPr>
            <w:tcW w:w="2453" w:type="dxa"/>
            <w:noWrap/>
            <w:hideMark/>
          </w:tcPr>
          <w:p w14:paraId="0D314207"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Tiempo_sabatico</w:t>
            </w:r>
            <w:proofErr w:type="spellEnd"/>
          </w:p>
        </w:tc>
        <w:tc>
          <w:tcPr>
            <w:tcW w:w="1700" w:type="dxa"/>
            <w:noWrap/>
            <w:hideMark/>
          </w:tcPr>
          <w:p w14:paraId="35BEB320"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0.002577936</w:t>
            </w:r>
          </w:p>
        </w:tc>
      </w:tr>
      <w:tr w:rsidR="00D20E68" w:rsidRPr="00D20E68" w14:paraId="4D763622"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19573DDC"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4</w:t>
            </w:r>
          </w:p>
        </w:tc>
        <w:tc>
          <w:tcPr>
            <w:tcW w:w="2453" w:type="dxa"/>
            <w:noWrap/>
            <w:hideMark/>
          </w:tcPr>
          <w:p w14:paraId="42ECF31E"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 xml:space="preserve">Edad bachillerato </w:t>
            </w:r>
          </w:p>
        </w:tc>
        <w:tc>
          <w:tcPr>
            <w:tcW w:w="1700" w:type="dxa"/>
            <w:noWrap/>
            <w:hideMark/>
          </w:tcPr>
          <w:p w14:paraId="1737A9B5"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0.002068453</w:t>
            </w:r>
          </w:p>
        </w:tc>
      </w:tr>
      <w:tr w:rsidR="00D20E68" w:rsidRPr="00D20E68" w14:paraId="61C06588"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4B0784BA"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2</w:t>
            </w:r>
          </w:p>
        </w:tc>
        <w:tc>
          <w:tcPr>
            <w:tcW w:w="2453" w:type="dxa"/>
            <w:noWrap/>
            <w:hideMark/>
          </w:tcPr>
          <w:p w14:paraId="7A7BAD42"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forma_ingreso</w:t>
            </w:r>
            <w:proofErr w:type="spellEnd"/>
          </w:p>
        </w:tc>
        <w:tc>
          <w:tcPr>
            <w:tcW w:w="1700" w:type="dxa"/>
            <w:noWrap/>
            <w:hideMark/>
          </w:tcPr>
          <w:p w14:paraId="75B2A712"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0.001833049</w:t>
            </w:r>
          </w:p>
        </w:tc>
      </w:tr>
      <w:tr w:rsidR="00D20E68" w:rsidRPr="00D20E68" w14:paraId="6F7C1764"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2D040652"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11</w:t>
            </w:r>
          </w:p>
        </w:tc>
        <w:tc>
          <w:tcPr>
            <w:tcW w:w="2453" w:type="dxa"/>
            <w:noWrap/>
            <w:hideMark/>
          </w:tcPr>
          <w:p w14:paraId="0E73518E"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programa_Electronica</w:t>
            </w:r>
            <w:proofErr w:type="spellEnd"/>
          </w:p>
        </w:tc>
        <w:tc>
          <w:tcPr>
            <w:tcW w:w="1700" w:type="dxa"/>
            <w:noWrap/>
            <w:hideMark/>
          </w:tcPr>
          <w:p w14:paraId="790C7F49"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0.001797051</w:t>
            </w:r>
          </w:p>
        </w:tc>
      </w:tr>
      <w:tr w:rsidR="00D20E68" w:rsidRPr="00D20E68" w14:paraId="6F3F7AB4"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069A4B8C"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8</w:t>
            </w:r>
          </w:p>
        </w:tc>
        <w:tc>
          <w:tcPr>
            <w:tcW w:w="2453" w:type="dxa"/>
            <w:noWrap/>
            <w:hideMark/>
          </w:tcPr>
          <w:p w14:paraId="6850E2D8"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programa_Civil</w:t>
            </w:r>
            <w:proofErr w:type="spellEnd"/>
          </w:p>
        </w:tc>
        <w:tc>
          <w:tcPr>
            <w:tcW w:w="1700" w:type="dxa"/>
            <w:noWrap/>
            <w:hideMark/>
          </w:tcPr>
          <w:p w14:paraId="021B6006"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0.001245939</w:t>
            </w:r>
          </w:p>
        </w:tc>
      </w:tr>
      <w:tr w:rsidR="00D20E68" w:rsidRPr="00D20E68" w14:paraId="4F9F4637"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715331E4"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18</w:t>
            </w:r>
          </w:p>
        </w:tc>
        <w:tc>
          <w:tcPr>
            <w:tcW w:w="2453" w:type="dxa"/>
            <w:noWrap/>
            <w:hideMark/>
          </w:tcPr>
          <w:p w14:paraId="1FADFB54"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municipio_MunSant</w:t>
            </w:r>
            <w:proofErr w:type="spellEnd"/>
          </w:p>
        </w:tc>
        <w:tc>
          <w:tcPr>
            <w:tcW w:w="1700" w:type="dxa"/>
            <w:noWrap/>
            <w:hideMark/>
          </w:tcPr>
          <w:p w14:paraId="708F96F6"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0.000984129</w:t>
            </w:r>
          </w:p>
        </w:tc>
      </w:tr>
      <w:tr w:rsidR="00D20E68" w:rsidRPr="00D20E68" w14:paraId="500EAB22"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2C5586B8"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3</w:t>
            </w:r>
          </w:p>
        </w:tc>
        <w:tc>
          <w:tcPr>
            <w:tcW w:w="2453" w:type="dxa"/>
            <w:noWrap/>
            <w:hideMark/>
          </w:tcPr>
          <w:p w14:paraId="681E1968"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institucion</w:t>
            </w:r>
            <w:proofErr w:type="spellEnd"/>
          </w:p>
        </w:tc>
        <w:tc>
          <w:tcPr>
            <w:tcW w:w="1700" w:type="dxa"/>
            <w:noWrap/>
            <w:hideMark/>
          </w:tcPr>
          <w:p w14:paraId="65C19F71"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0.000261835</w:t>
            </w:r>
          </w:p>
        </w:tc>
      </w:tr>
      <w:tr w:rsidR="00D20E68" w:rsidRPr="00D20E68" w14:paraId="70FC10B5"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5DC82592"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9</w:t>
            </w:r>
          </w:p>
        </w:tc>
        <w:tc>
          <w:tcPr>
            <w:tcW w:w="2453" w:type="dxa"/>
            <w:noWrap/>
            <w:hideMark/>
          </w:tcPr>
          <w:p w14:paraId="6256334B"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programa_Diseño</w:t>
            </w:r>
            <w:proofErr w:type="spellEnd"/>
          </w:p>
        </w:tc>
        <w:tc>
          <w:tcPr>
            <w:tcW w:w="1700" w:type="dxa"/>
            <w:noWrap/>
            <w:hideMark/>
          </w:tcPr>
          <w:p w14:paraId="1FFABB9C"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0.000220717</w:t>
            </w:r>
          </w:p>
        </w:tc>
      </w:tr>
      <w:tr w:rsidR="00D20E68" w:rsidRPr="00D20E68" w14:paraId="6915DA66"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1119E312"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10</w:t>
            </w:r>
          </w:p>
        </w:tc>
        <w:tc>
          <w:tcPr>
            <w:tcW w:w="2453" w:type="dxa"/>
            <w:noWrap/>
            <w:hideMark/>
          </w:tcPr>
          <w:p w14:paraId="2928F1FF"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programa_Electrica</w:t>
            </w:r>
            <w:proofErr w:type="spellEnd"/>
          </w:p>
        </w:tc>
        <w:tc>
          <w:tcPr>
            <w:tcW w:w="1700" w:type="dxa"/>
            <w:noWrap/>
            <w:hideMark/>
          </w:tcPr>
          <w:p w14:paraId="22D88FEA"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0.000205826</w:t>
            </w:r>
          </w:p>
        </w:tc>
      </w:tr>
      <w:tr w:rsidR="00D20E68" w:rsidRPr="00D20E68" w14:paraId="062A090A"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06686575"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13</w:t>
            </w:r>
          </w:p>
        </w:tc>
        <w:tc>
          <w:tcPr>
            <w:tcW w:w="2453" w:type="dxa"/>
            <w:noWrap/>
            <w:hideMark/>
          </w:tcPr>
          <w:p w14:paraId="6E08EA48"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programa_Mecanica</w:t>
            </w:r>
            <w:proofErr w:type="spellEnd"/>
          </w:p>
        </w:tc>
        <w:tc>
          <w:tcPr>
            <w:tcW w:w="1700" w:type="dxa"/>
            <w:noWrap/>
            <w:hideMark/>
          </w:tcPr>
          <w:p w14:paraId="6710AF82"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0.000193911</w:t>
            </w:r>
          </w:p>
        </w:tc>
      </w:tr>
      <w:tr w:rsidR="00D20E68" w:rsidRPr="00D20E68" w14:paraId="0BFBC5F0" w14:textId="77777777" w:rsidTr="00D20E68">
        <w:trPr>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15A96CF2"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17</w:t>
            </w:r>
          </w:p>
        </w:tc>
        <w:tc>
          <w:tcPr>
            <w:tcW w:w="2453" w:type="dxa"/>
            <w:noWrap/>
            <w:hideMark/>
          </w:tcPr>
          <w:p w14:paraId="1FC54F1E" w14:textId="77777777" w:rsidR="00D20E68" w:rsidRPr="00D20E68" w:rsidRDefault="00D20E68"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municipio_MunLejanos</w:t>
            </w:r>
            <w:proofErr w:type="spellEnd"/>
          </w:p>
        </w:tc>
        <w:tc>
          <w:tcPr>
            <w:tcW w:w="1700" w:type="dxa"/>
            <w:noWrap/>
            <w:hideMark/>
          </w:tcPr>
          <w:p w14:paraId="6F78E526" w14:textId="77777777" w:rsidR="00D20E68" w:rsidRPr="00D20E68" w:rsidRDefault="00D20E68" w:rsidP="00C70C78">
            <w:pPr>
              <w:jc w:val="right"/>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0.000083677</w:t>
            </w:r>
          </w:p>
        </w:tc>
      </w:tr>
      <w:tr w:rsidR="00D20E68" w:rsidRPr="00D20E68" w14:paraId="4A145670" w14:textId="77777777" w:rsidTr="00D20E6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6" w:type="dxa"/>
            <w:noWrap/>
            <w:hideMark/>
          </w:tcPr>
          <w:p w14:paraId="54E547A7" w14:textId="77777777" w:rsidR="00D20E68" w:rsidRPr="00D20E68" w:rsidRDefault="00D20E68" w:rsidP="00C70C78">
            <w:pPr>
              <w:jc w:val="center"/>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16</w:t>
            </w:r>
          </w:p>
        </w:tc>
        <w:tc>
          <w:tcPr>
            <w:tcW w:w="2453" w:type="dxa"/>
            <w:noWrap/>
            <w:hideMark/>
          </w:tcPr>
          <w:p w14:paraId="7AFAA5BC" w14:textId="77777777" w:rsidR="00D20E68" w:rsidRPr="00D20E68" w:rsidRDefault="00D20E68"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D20E68">
              <w:rPr>
                <w:rFonts w:ascii="Times New Roman" w:eastAsia="Times New Roman" w:hAnsi="Times New Roman" w:cs="Times New Roman"/>
                <w:color w:val="000000"/>
                <w:lang w:eastAsia="es-CO"/>
              </w:rPr>
              <w:t>municipio_Desconocidos</w:t>
            </w:r>
            <w:proofErr w:type="spellEnd"/>
          </w:p>
        </w:tc>
        <w:tc>
          <w:tcPr>
            <w:tcW w:w="1700" w:type="dxa"/>
            <w:noWrap/>
            <w:hideMark/>
          </w:tcPr>
          <w:p w14:paraId="7CB515DA" w14:textId="77777777" w:rsidR="00D20E68" w:rsidRPr="00D20E68" w:rsidRDefault="00D20E68" w:rsidP="00C70C78">
            <w:pPr>
              <w:jc w:val="right"/>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D20E68">
              <w:rPr>
                <w:rFonts w:ascii="Times New Roman" w:eastAsia="Times New Roman" w:hAnsi="Times New Roman" w:cs="Times New Roman"/>
                <w:color w:val="000000"/>
                <w:lang w:eastAsia="es-CO"/>
              </w:rPr>
              <w:t>0.000034216</w:t>
            </w:r>
          </w:p>
        </w:tc>
      </w:tr>
    </w:tbl>
    <w:p w14:paraId="0B901954" w14:textId="09372781" w:rsidR="008A76F7" w:rsidRDefault="00D20E68" w:rsidP="00D20E68">
      <w:pPr>
        <w:spacing w:line="276" w:lineRule="auto"/>
        <w:jc w:val="center"/>
        <w:rPr>
          <w:rFonts w:ascii="Times New Roman" w:hAnsi="Times New Roman" w:cs="Times New Roman"/>
          <w:sz w:val="24"/>
          <w:szCs w:val="24"/>
        </w:rPr>
      </w:pPr>
      <w:r>
        <w:rPr>
          <w:rFonts w:ascii="Times New Roman" w:hAnsi="Times New Roman" w:cs="Times New Roman"/>
          <w:sz w:val="24"/>
          <w:szCs w:val="24"/>
        </w:rPr>
        <w:t>Tabla 7.</w:t>
      </w:r>
    </w:p>
    <w:p w14:paraId="406BA9F4" w14:textId="08B38B9D" w:rsidR="006C0782" w:rsidRDefault="008C1AD4" w:rsidP="006C0782">
      <w:pPr>
        <w:spacing w:line="276" w:lineRule="auto"/>
        <w:jc w:val="both"/>
        <w:rPr>
          <w:rFonts w:ascii="Times New Roman" w:hAnsi="Times New Roman" w:cs="Times New Roman"/>
          <w:sz w:val="24"/>
          <w:szCs w:val="24"/>
        </w:rPr>
      </w:pPr>
      <w:r w:rsidRPr="008C1AD4">
        <w:rPr>
          <w:rFonts w:ascii="Times New Roman" w:hAnsi="Times New Roman" w:cs="Times New Roman"/>
          <w:sz w:val="24"/>
          <w:szCs w:val="24"/>
        </w:rPr>
        <w:t xml:space="preserve">Observando la importancia de las variables dentro del modelo de </w:t>
      </w:r>
      <w:proofErr w:type="spellStart"/>
      <w:r w:rsidRPr="008C1AD4">
        <w:rPr>
          <w:rFonts w:ascii="Times New Roman" w:hAnsi="Times New Roman" w:cs="Times New Roman"/>
          <w:sz w:val="24"/>
          <w:szCs w:val="24"/>
        </w:rPr>
        <w:t>Random</w:t>
      </w:r>
      <w:proofErr w:type="spellEnd"/>
      <w:r w:rsidRPr="008C1AD4">
        <w:rPr>
          <w:rFonts w:ascii="Times New Roman" w:hAnsi="Times New Roman" w:cs="Times New Roman"/>
          <w:sz w:val="24"/>
          <w:szCs w:val="24"/>
        </w:rPr>
        <w:t xml:space="preserve"> Forest y al hacer la comparación con el modelo de árbol aleatorio se deduce que, en el primer modelo toma sólo una variable (nivel del estudiante, importancia de 95.82%) para clasificar los estudiantes en riesgo o en normalidad académica, mientras que el </w:t>
      </w:r>
      <w:r w:rsidRPr="008C1AD4">
        <w:rPr>
          <w:rFonts w:ascii="Times New Roman" w:hAnsi="Times New Roman" w:cs="Times New Roman"/>
          <w:sz w:val="24"/>
          <w:szCs w:val="24"/>
        </w:rPr>
        <w:t xml:space="preserve">modelo de </w:t>
      </w:r>
      <w:proofErr w:type="spellStart"/>
      <w:r w:rsidRPr="008C1AD4">
        <w:rPr>
          <w:rFonts w:ascii="Times New Roman" w:hAnsi="Times New Roman" w:cs="Times New Roman"/>
          <w:sz w:val="24"/>
          <w:szCs w:val="24"/>
        </w:rPr>
        <w:t>Random</w:t>
      </w:r>
      <w:proofErr w:type="spellEnd"/>
      <w:r w:rsidRPr="008C1AD4">
        <w:rPr>
          <w:rFonts w:ascii="Times New Roman" w:hAnsi="Times New Roman" w:cs="Times New Roman"/>
          <w:sz w:val="24"/>
          <w:szCs w:val="24"/>
        </w:rPr>
        <w:t xml:space="preserve"> Forest tiene cuatro variables que tienen un importancia significativa dentro de la clasificación de los estudiantes (Nivel del estudiante 42 %, Tiempo activo en la universidad 24.54 %, promedio ponderado acumulado 18.72 % y edad de reporte 12.53 %).</w:t>
      </w:r>
    </w:p>
    <w:p w14:paraId="7A674834" w14:textId="77777777" w:rsidR="008C1AD4" w:rsidRDefault="008C1AD4" w:rsidP="006C0782">
      <w:pPr>
        <w:spacing w:line="276" w:lineRule="auto"/>
        <w:jc w:val="both"/>
        <w:rPr>
          <w:rFonts w:ascii="Times New Roman" w:hAnsi="Times New Roman" w:cs="Times New Roman"/>
          <w:sz w:val="24"/>
          <w:szCs w:val="24"/>
        </w:rPr>
      </w:pPr>
    </w:p>
    <w:p w14:paraId="036EC411" w14:textId="77777777" w:rsidR="00406DB5" w:rsidRDefault="001A5938" w:rsidP="006C0782">
      <w:pPr>
        <w:spacing w:line="276" w:lineRule="auto"/>
        <w:jc w:val="both"/>
        <w:rPr>
          <w:rFonts w:ascii="Times New Roman" w:hAnsi="Times New Roman" w:cs="Times New Roman"/>
          <w:sz w:val="24"/>
          <w:szCs w:val="24"/>
        </w:rPr>
      </w:pPr>
      <w:r w:rsidRPr="001A5938">
        <w:rPr>
          <w:rFonts w:ascii="Times New Roman" w:hAnsi="Times New Roman" w:cs="Times New Roman"/>
          <w:sz w:val="24"/>
          <w:szCs w:val="24"/>
        </w:rPr>
        <w:t xml:space="preserve">Según la matriz de confusión, el modelo de </w:t>
      </w:r>
      <w:proofErr w:type="spellStart"/>
      <w:r w:rsidRPr="001A5938">
        <w:rPr>
          <w:rFonts w:ascii="Times New Roman" w:hAnsi="Times New Roman" w:cs="Times New Roman"/>
          <w:sz w:val="24"/>
          <w:szCs w:val="24"/>
        </w:rPr>
        <w:t>Random</w:t>
      </w:r>
      <w:proofErr w:type="spellEnd"/>
      <w:r w:rsidRPr="001A5938">
        <w:rPr>
          <w:rFonts w:ascii="Times New Roman" w:hAnsi="Times New Roman" w:cs="Times New Roman"/>
          <w:sz w:val="24"/>
          <w:szCs w:val="24"/>
        </w:rPr>
        <w:t xml:space="preserve"> Forest categorizo correctamente 879 estudiantes de los 882 que eran estudiantes con normalidad académica y 428 de los 438 que estaban en riesgo según sus características. Según lo obtenido anteriormente se halla que la precisión global del árbol de decisión es 0.9902 (99.02 %).  A comparación del primer modelo de árbol aleatorio tuvo una mejora de 0.4 % aproximadamente en la clasificación correcta de los estudiantes en los dos grupos respuesta.</w:t>
      </w:r>
    </w:p>
    <w:p w14:paraId="69A40918" w14:textId="77777777" w:rsidR="001A5938" w:rsidRDefault="001A5938" w:rsidP="006C0782">
      <w:pPr>
        <w:spacing w:line="276" w:lineRule="auto"/>
        <w:jc w:val="both"/>
        <w:rPr>
          <w:rFonts w:ascii="Times New Roman" w:hAnsi="Times New Roman" w:cs="Times New Roman"/>
          <w:sz w:val="24"/>
          <w:szCs w:val="24"/>
        </w:rPr>
      </w:pPr>
    </w:p>
    <w:p w14:paraId="36A00733" w14:textId="4B64808A" w:rsidR="001A5938" w:rsidRDefault="001A5938" w:rsidP="006C0782">
      <w:pPr>
        <w:spacing w:line="276" w:lineRule="auto"/>
        <w:jc w:val="both"/>
        <w:rPr>
          <w:rFonts w:ascii="Times New Roman" w:hAnsi="Times New Roman" w:cs="Times New Roman"/>
          <w:sz w:val="24"/>
          <w:szCs w:val="24"/>
        </w:rPr>
        <w:sectPr w:rsidR="001A5938" w:rsidSect="004A752D">
          <w:type w:val="continuous"/>
          <w:pgSz w:w="12240" w:h="15840"/>
          <w:pgMar w:top="1440" w:right="1080" w:bottom="1440" w:left="1080" w:header="708" w:footer="708" w:gutter="0"/>
          <w:cols w:num="2" w:space="720"/>
          <w:docGrid w:linePitch="360"/>
        </w:sectPr>
      </w:pPr>
    </w:p>
    <w:p w14:paraId="160AC7CF" w14:textId="5D51A2CB" w:rsidR="008C1AD4" w:rsidRDefault="00930DAC" w:rsidP="008C1AD4">
      <w:pPr>
        <w:spacing w:line="276" w:lineRule="auto"/>
        <w:jc w:val="center"/>
        <w:rPr>
          <w:rFonts w:ascii="Times New Roman" w:hAnsi="Times New Roman" w:cs="Times New Roman"/>
          <w:sz w:val="24"/>
          <w:szCs w:val="24"/>
        </w:rPr>
      </w:pPr>
      <w:r w:rsidRPr="001A5938">
        <w:rPr>
          <w:rFonts w:ascii="Times New Roman" w:hAnsi="Times New Roman" w:cs="Times New Roman"/>
          <w:i/>
          <w:iCs/>
          <w:sz w:val="24"/>
          <w:szCs w:val="24"/>
          <w:u w:val="single"/>
        </w:rPr>
        <w:t>Matriz de confusión bosques aleatorios.</w:t>
      </w:r>
    </w:p>
    <w:p w14:paraId="51FBBEED" w14:textId="1790E5E9" w:rsidR="00930DAC" w:rsidRDefault="00CB1674" w:rsidP="008C1AD4">
      <w:pPr>
        <w:spacing w:line="276" w:lineRule="auto"/>
        <w:jc w:val="center"/>
        <w:rPr>
          <w:rFonts w:ascii="Times New Roman" w:hAnsi="Times New Roman" w:cs="Times New Roman"/>
          <w:sz w:val="24"/>
          <w:szCs w:val="24"/>
        </w:rPr>
      </w:pPr>
      <w:r>
        <w:rPr>
          <w:noProof/>
        </w:rPr>
        <w:drawing>
          <wp:inline distT="0" distB="0" distL="0" distR="0" wp14:anchorId="2CD0E8AC" wp14:editId="36E87468">
            <wp:extent cx="3466214" cy="3143878"/>
            <wp:effectExtent l="0" t="0" r="1270" b="0"/>
            <wp:docPr id="10835552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80" cy="3196545"/>
                    </a:xfrm>
                    <a:prstGeom prst="rect">
                      <a:avLst/>
                    </a:prstGeom>
                    <a:noFill/>
                    <a:ln>
                      <a:noFill/>
                    </a:ln>
                  </pic:spPr>
                </pic:pic>
              </a:graphicData>
            </a:graphic>
          </wp:inline>
        </w:drawing>
      </w:r>
    </w:p>
    <w:p w14:paraId="54BAEF79" w14:textId="214B7517" w:rsidR="00406DB5" w:rsidRDefault="00406DB5" w:rsidP="008C1AD4">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5.</w:t>
      </w:r>
    </w:p>
    <w:p w14:paraId="48D6FA99" w14:textId="77777777" w:rsidR="001A5938" w:rsidRDefault="001A5938" w:rsidP="008C1AD4">
      <w:pPr>
        <w:spacing w:line="276" w:lineRule="auto"/>
        <w:jc w:val="center"/>
        <w:rPr>
          <w:rFonts w:ascii="Times New Roman" w:hAnsi="Times New Roman" w:cs="Times New Roman"/>
          <w:sz w:val="24"/>
          <w:szCs w:val="24"/>
        </w:rPr>
        <w:sectPr w:rsidR="001A5938" w:rsidSect="008C1AD4">
          <w:type w:val="continuous"/>
          <w:pgSz w:w="12240" w:h="15840"/>
          <w:pgMar w:top="1440" w:right="1080" w:bottom="1440" w:left="1080" w:header="708" w:footer="708" w:gutter="0"/>
          <w:cols w:space="720"/>
          <w:docGrid w:linePitch="360"/>
        </w:sectPr>
      </w:pPr>
    </w:p>
    <w:p w14:paraId="3B813465" w14:textId="42BC1748" w:rsidR="00F94B8F" w:rsidRPr="009A4A93" w:rsidRDefault="00F94B8F" w:rsidP="006C0782">
      <w:pPr>
        <w:pStyle w:val="Prrafodelista"/>
        <w:numPr>
          <w:ilvl w:val="0"/>
          <w:numId w:val="6"/>
        </w:numPr>
        <w:spacing w:line="276" w:lineRule="auto"/>
        <w:jc w:val="both"/>
        <w:rPr>
          <w:rFonts w:ascii="Times New Roman" w:hAnsi="Times New Roman" w:cs="Times New Roman"/>
          <w:b/>
          <w:bCs/>
          <w:i/>
          <w:iCs/>
          <w:sz w:val="24"/>
          <w:szCs w:val="24"/>
        </w:rPr>
      </w:pPr>
      <w:r w:rsidRPr="009A4A93">
        <w:rPr>
          <w:rFonts w:ascii="Times New Roman" w:hAnsi="Times New Roman" w:cs="Times New Roman"/>
          <w:b/>
          <w:bCs/>
          <w:i/>
          <w:iCs/>
          <w:sz w:val="24"/>
          <w:szCs w:val="24"/>
        </w:rPr>
        <w:lastRenderedPageBreak/>
        <w:t>Modelo de Regresión Logística</w:t>
      </w:r>
    </w:p>
    <w:p w14:paraId="424308D4" w14:textId="77777777" w:rsidR="00E962CC" w:rsidRPr="00E962CC" w:rsidRDefault="00E962CC" w:rsidP="00E962CC">
      <w:pPr>
        <w:spacing w:line="276" w:lineRule="auto"/>
        <w:jc w:val="both"/>
        <w:rPr>
          <w:rFonts w:ascii="Times New Roman" w:hAnsi="Times New Roman" w:cs="Times New Roman"/>
          <w:b/>
          <w:bCs/>
          <w:sz w:val="24"/>
          <w:szCs w:val="24"/>
        </w:rPr>
      </w:pPr>
      <w:r w:rsidRPr="00E962CC">
        <w:rPr>
          <w:rFonts w:ascii="Times New Roman" w:hAnsi="Times New Roman" w:cs="Times New Roman"/>
          <w:b/>
          <w:bCs/>
          <w:sz w:val="24"/>
          <w:szCs w:val="24"/>
        </w:rPr>
        <w:t xml:space="preserve">Hiperparámetros del modelo de Regresión Logística: </w:t>
      </w:r>
    </w:p>
    <w:p w14:paraId="797D2EF5" w14:textId="20B67B65" w:rsidR="006C0782" w:rsidRDefault="00E962CC" w:rsidP="00E962CC">
      <w:pPr>
        <w:spacing w:line="276" w:lineRule="auto"/>
        <w:jc w:val="both"/>
        <w:rPr>
          <w:rFonts w:ascii="Times New Roman" w:hAnsi="Times New Roman" w:cs="Times New Roman"/>
          <w:sz w:val="24"/>
          <w:szCs w:val="24"/>
        </w:rPr>
      </w:pPr>
      <w:r w:rsidRPr="00E962CC">
        <w:rPr>
          <w:rFonts w:ascii="Times New Roman" w:hAnsi="Times New Roman" w:cs="Times New Roman"/>
          <w:b/>
          <w:bCs/>
          <w:sz w:val="24"/>
          <w:szCs w:val="24"/>
        </w:rPr>
        <w:t>Máximas iteraciones (</w:t>
      </w:r>
      <w:proofErr w:type="spellStart"/>
      <w:r w:rsidRPr="00E962CC">
        <w:rPr>
          <w:rFonts w:ascii="Times New Roman" w:hAnsi="Times New Roman" w:cs="Times New Roman"/>
          <w:b/>
          <w:bCs/>
          <w:sz w:val="24"/>
          <w:szCs w:val="24"/>
        </w:rPr>
        <w:t>max_iter</w:t>
      </w:r>
      <w:proofErr w:type="spellEnd"/>
      <w:r w:rsidRPr="00E962CC">
        <w:rPr>
          <w:rFonts w:ascii="Times New Roman" w:hAnsi="Times New Roman" w:cs="Times New Roman"/>
          <w:b/>
          <w:bCs/>
          <w:sz w:val="24"/>
          <w:szCs w:val="24"/>
        </w:rPr>
        <w:t>):</w:t>
      </w:r>
      <w:r w:rsidRPr="00E962CC">
        <w:rPr>
          <w:rFonts w:ascii="Times New Roman" w:hAnsi="Times New Roman" w:cs="Times New Roman"/>
          <w:sz w:val="24"/>
          <w:szCs w:val="24"/>
        </w:rPr>
        <w:t xml:space="preserve"> Número máximo de iteraciones necesarias para que los solucionadores converjan, que en el caso específico de la investigación es de 5000 iteraciones.</w:t>
      </w:r>
    </w:p>
    <w:p w14:paraId="0D095469" w14:textId="77777777" w:rsidR="00337FF2" w:rsidRDefault="00337FF2" w:rsidP="00E962CC">
      <w:pPr>
        <w:spacing w:line="276" w:lineRule="auto"/>
        <w:jc w:val="both"/>
        <w:rPr>
          <w:rFonts w:ascii="Times New Roman" w:hAnsi="Times New Roman" w:cs="Times New Roman"/>
          <w:sz w:val="24"/>
          <w:szCs w:val="24"/>
        </w:rPr>
        <w:sectPr w:rsidR="00337FF2" w:rsidSect="001A5938">
          <w:type w:val="continuous"/>
          <w:pgSz w:w="12240" w:h="15840"/>
          <w:pgMar w:top="1440" w:right="1080" w:bottom="1440" w:left="1080" w:header="708" w:footer="708" w:gutter="0"/>
          <w:cols w:num="2" w:space="720"/>
          <w:docGrid w:linePitch="360"/>
        </w:sectPr>
      </w:pPr>
    </w:p>
    <w:p w14:paraId="4BFA91CB" w14:textId="353D67FA" w:rsidR="00E962CC" w:rsidRPr="00EC2F95" w:rsidRDefault="00337FF2" w:rsidP="00337FF2">
      <w:pPr>
        <w:spacing w:line="276" w:lineRule="auto"/>
        <w:jc w:val="center"/>
        <w:rPr>
          <w:rFonts w:ascii="Times New Roman" w:hAnsi="Times New Roman" w:cs="Times New Roman"/>
          <w:i/>
          <w:iCs/>
          <w:sz w:val="24"/>
          <w:szCs w:val="24"/>
          <w:u w:val="single"/>
        </w:rPr>
      </w:pPr>
      <w:r w:rsidRPr="00EC2F95">
        <w:rPr>
          <w:rFonts w:ascii="Times New Roman" w:hAnsi="Times New Roman" w:cs="Times New Roman"/>
          <w:i/>
          <w:iCs/>
          <w:sz w:val="24"/>
          <w:szCs w:val="24"/>
          <w:u w:val="single"/>
        </w:rPr>
        <w:t>Matriz de confusión Regresión Logística.</w:t>
      </w:r>
    </w:p>
    <w:p w14:paraId="6CFA61BF" w14:textId="51EDA5F4" w:rsidR="00337FF2" w:rsidRDefault="009E2DAC" w:rsidP="00337FF2">
      <w:pPr>
        <w:spacing w:line="276" w:lineRule="auto"/>
        <w:jc w:val="center"/>
        <w:rPr>
          <w:rFonts w:ascii="Times New Roman" w:hAnsi="Times New Roman" w:cs="Times New Roman"/>
          <w:sz w:val="24"/>
          <w:szCs w:val="24"/>
        </w:rPr>
      </w:pPr>
      <w:r>
        <w:rPr>
          <w:noProof/>
        </w:rPr>
        <w:drawing>
          <wp:inline distT="0" distB="0" distL="0" distR="0" wp14:anchorId="25045BEE" wp14:editId="4673C138">
            <wp:extent cx="3540642" cy="3201219"/>
            <wp:effectExtent l="0" t="0" r="3175" b="0"/>
            <wp:docPr id="172339142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1513" cy="3202007"/>
                    </a:xfrm>
                    <a:prstGeom prst="rect">
                      <a:avLst/>
                    </a:prstGeom>
                    <a:noFill/>
                    <a:ln>
                      <a:noFill/>
                    </a:ln>
                  </pic:spPr>
                </pic:pic>
              </a:graphicData>
            </a:graphic>
          </wp:inline>
        </w:drawing>
      </w:r>
    </w:p>
    <w:p w14:paraId="5C0BE684" w14:textId="1D9C91CF" w:rsidR="009E2DAC" w:rsidRDefault="009E2DAC" w:rsidP="00337FF2">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6.</w:t>
      </w:r>
    </w:p>
    <w:p w14:paraId="6769D4E4" w14:textId="77777777" w:rsidR="009E2DAC" w:rsidRDefault="009E2DAC" w:rsidP="00337FF2">
      <w:pPr>
        <w:spacing w:line="276" w:lineRule="auto"/>
        <w:jc w:val="center"/>
        <w:rPr>
          <w:rFonts w:ascii="Times New Roman" w:hAnsi="Times New Roman" w:cs="Times New Roman"/>
          <w:sz w:val="24"/>
          <w:szCs w:val="24"/>
        </w:rPr>
        <w:sectPr w:rsidR="009E2DAC" w:rsidSect="00337FF2">
          <w:type w:val="continuous"/>
          <w:pgSz w:w="12240" w:h="15840"/>
          <w:pgMar w:top="1440" w:right="1080" w:bottom="1440" w:left="1080" w:header="708" w:footer="708" w:gutter="0"/>
          <w:cols w:space="720"/>
          <w:docGrid w:linePitch="360"/>
        </w:sectPr>
      </w:pPr>
    </w:p>
    <w:p w14:paraId="7D19F21A" w14:textId="48AA2960" w:rsidR="009E2DAC" w:rsidRDefault="00963680" w:rsidP="009E2DAC">
      <w:pPr>
        <w:spacing w:line="276" w:lineRule="auto"/>
        <w:jc w:val="both"/>
        <w:rPr>
          <w:rFonts w:ascii="Times New Roman" w:hAnsi="Times New Roman" w:cs="Times New Roman"/>
          <w:sz w:val="24"/>
          <w:szCs w:val="24"/>
        </w:rPr>
      </w:pPr>
      <w:r w:rsidRPr="00963680">
        <w:rPr>
          <w:rFonts w:ascii="Times New Roman" w:hAnsi="Times New Roman" w:cs="Times New Roman"/>
          <w:sz w:val="24"/>
          <w:szCs w:val="24"/>
        </w:rPr>
        <w:t xml:space="preserve">En la matriz de confusión de la Regresión Logística clasifico correctamente 880 estudiantes de 882 como estudiantes con normalidad académica y 429 de 438 en riesgo de deserción. Comparado con los dos modelos anteriores, el modelo de Regresión Logística tiene una precisión global de 0.99166 99 (99.17 %); contra </w:t>
      </w:r>
      <w:r w:rsidRPr="00963680">
        <w:rPr>
          <w:rFonts w:ascii="Times New Roman" w:hAnsi="Times New Roman" w:cs="Times New Roman"/>
          <w:sz w:val="24"/>
          <w:szCs w:val="24"/>
        </w:rPr>
        <w:t>el primer modelo presenta un aumento en la precisión de 0.54 % y contra el segundo modelo, presento un aumento en la precisión global de 0.15 %. Lo que infiere que el modelo de Regresión Logística presenta mejor rendimiento en su clasificación correcta de los estudiantes.</w:t>
      </w:r>
    </w:p>
    <w:p w14:paraId="08126C32" w14:textId="77777777" w:rsidR="006E209D" w:rsidRDefault="006E209D" w:rsidP="009E2DAC">
      <w:pPr>
        <w:spacing w:line="276" w:lineRule="auto"/>
        <w:jc w:val="both"/>
        <w:rPr>
          <w:rFonts w:ascii="Times New Roman" w:hAnsi="Times New Roman" w:cs="Times New Roman"/>
          <w:sz w:val="24"/>
          <w:szCs w:val="24"/>
        </w:rPr>
        <w:sectPr w:rsidR="006E209D" w:rsidSect="009E2DAC">
          <w:type w:val="continuous"/>
          <w:pgSz w:w="12240" w:h="15840"/>
          <w:pgMar w:top="1440" w:right="1080" w:bottom="1440" w:left="1080" w:header="708" w:footer="708" w:gutter="0"/>
          <w:cols w:num="2" w:space="720"/>
          <w:docGrid w:linePitch="360"/>
        </w:sectPr>
      </w:pPr>
    </w:p>
    <w:p w14:paraId="378FBF06" w14:textId="77777777" w:rsidR="006E209D" w:rsidRDefault="006E209D" w:rsidP="009E2DAC">
      <w:pPr>
        <w:spacing w:line="276" w:lineRule="auto"/>
        <w:jc w:val="both"/>
        <w:rPr>
          <w:rFonts w:ascii="Times New Roman" w:hAnsi="Times New Roman" w:cs="Times New Roman"/>
          <w:sz w:val="24"/>
          <w:szCs w:val="24"/>
        </w:rPr>
      </w:pPr>
    </w:p>
    <w:p w14:paraId="3954AD2C" w14:textId="5839AC31" w:rsidR="00963680" w:rsidRPr="006E209D" w:rsidRDefault="006E209D" w:rsidP="006E209D">
      <w:pPr>
        <w:spacing w:line="276" w:lineRule="auto"/>
        <w:jc w:val="center"/>
        <w:rPr>
          <w:rFonts w:ascii="Times New Roman" w:hAnsi="Times New Roman" w:cs="Times New Roman"/>
          <w:i/>
          <w:iCs/>
          <w:sz w:val="24"/>
          <w:szCs w:val="24"/>
          <w:u w:val="single"/>
        </w:rPr>
      </w:pPr>
      <w:r w:rsidRPr="006E209D">
        <w:rPr>
          <w:rFonts w:ascii="Times New Roman" w:hAnsi="Times New Roman" w:cs="Times New Roman"/>
          <w:i/>
          <w:iCs/>
          <w:sz w:val="24"/>
          <w:szCs w:val="24"/>
          <w:u w:val="single"/>
        </w:rPr>
        <w:t>Coeficientes de variables Regresión Logística.</w:t>
      </w:r>
    </w:p>
    <w:tbl>
      <w:tblPr>
        <w:tblStyle w:val="Tablaconcuadrcula4-nfasis5"/>
        <w:tblW w:w="6134" w:type="dxa"/>
        <w:jc w:val="center"/>
        <w:tblLook w:val="04A0" w:firstRow="1" w:lastRow="0" w:firstColumn="1" w:lastColumn="0" w:noHBand="0" w:noVBand="1"/>
      </w:tblPr>
      <w:tblGrid>
        <w:gridCol w:w="470"/>
        <w:gridCol w:w="2487"/>
        <w:gridCol w:w="1173"/>
        <w:gridCol w:w="1039"/>
        <w:gridCol w:w="965"/>
      </w:tblGrid>
      <w:tr w:rsidR="00854BED" w:rsidRPr="00854BED" w14:paraId="75D86085" w14:textId="77777777" w:rsidTr="00854BED">
        <w:trPr>
          <w:cnfStyle w:val="100000000000" w:firstRow="1" w:lastRow="0" w:firstColumn="0" w:lastColumn="0" w:oddVBand="0" w:evenVBand="0" w:oddHBand="0"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43BD12DA" w14:textId="77777777" w:rsidR="00854BED" w:rsidRPr="00854BED" w:rsidRDefault="00854BED" w:rsidP="00C70C78">
            <w:pPr>
              <w:rPr>
                <w:rFonts w:ascii="Times New Roman" w:eastAsia="Times New Roman" w:hAnsi="Times New Roman" w:cs="Times New Roman"/>
                <w:b w:val="0"/>
                <w:bCs w:val="0"/>
                <w:color w:val="2F5496"/>
                <w:lang w:eastAsia="es-CO"/>
              </w:rPr>
            </w:pPr>
            <w:r w:rsidRPr="00854BED">
              <w:rPr>
                <w:rFonts w:ascii="Times New Roman" w:eastAsia="Times New Roman" w:hAnsi="Times New Roman" w:cs="Times New Roman"/>
                <w:color w:val="2F5496"/>
                <w:lang w:eastAsia="es-CO"/>
              </w:rPr>
              <w:t>#</w:t>
            </w:r>
          </w:p>
        </w:tc>
        <w:tc>
          <w:tcPr>
            <w:tcW w:w="2487" w:type="dxa"/>
            <w:noWrap/>
            <w:hideMark/>
          </w:tcPr>
          <w:p w14:paraId="47890226" w14:textId="77777777" w:rsidR="00854BED" w:rsidRPr="00854BED" w:rsidRDefault="00854BED" w:rsidP="00C70C7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eastAsia="es-CO"/>
              </w:rPr>
            </w:pPr>
            <w:proofErr w:type="spellStart"/>
            <w:r w:rsidRPr="00854BED">
              <w:rPr>
                <w:rFonts w:ascii="Times New Roman" w:eastAsia="Times New Roman" w:hAnsi="Times New Roman" w:cs="Times New Roman"/>
                <w:color w:val="000000" w:themeColor="text1"/>
                <w:lang w:eastAsia="es-CO"/>
              </w:rPr>
              <w:t>Feat</w:t>
            </w:r>
            <w:proofErr w:type="spellEnd"/>
          </w:p>
        </w:tc>
        <w:tc>
          <w:tcPr>
            <w:tcW w:w="1173" w:type="dxa"/>
            <w:noWrap/>
            <w:hideMark/>
          </w:tcPr>
          <w:p w14:paraId="6E24342F" w14:textId="77777777" w:rsidR="00854BED" w:rsidRPr="00854BED" w:rsidRDefault="00854BED" w:rsidP="00C70C7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lang w:eastAsia="es-CO"/>
              </w:rPr>
              <w:t xml:space="preserve"> p-</w:t>
            </w:r>
            <w:proofErr w:type="spellStart"/>
            <w:r w:rsidRPr="00854BED">
              <w:rPr>
                <w:rFonts w:ascii="Times New Roman" w:eastAsia="Times New Roman" w:hAnsi="Times New Roman" w:cs="Times New Roman"/>
                <w:color w:val="000000"/>
                <w:lang w:eastAsia="es-CO"/>
              </w:rPr>
              <w:t>values</w:t>
            </w:r>
            <w:proofErr w:type="spellEnd"/>
          </w:p>
        </w:tc>
        <w:tc>
          <w:tcPr>
            <w:tcW w:w="1039" w:type="dxa"/>
            <w:noWrap/>
            <w:hideMark/>
          </w:tcPr>
          <w:p w14:paraId="7DF2DABE" w14:textId="77777777" w:rsidR="00854BED" w:rsidRPr="00854BED" w:rsidRDefault="00854BED" w:rsidP="00C70C7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eastAsia="es-CO"/>
              </w:rPr>
            </w:pPr>
            <w:proofErr w:type="spellStart"/>
            <w:r w:rsidRPr="00854BED">
              <w:rPr>
                <w:rFonts w:ascii="Times New Roman" w:eastAsia="Times New Roman" w:hAnsi="Times New Roman" w:cs="Times New Roman"/>
                <w:color w:val="000000" w:themeColor="text1"/>
                <w:lang w:eastAsia="es-CO"/>
              </w:rPr>
              <w:t>Coef</w:t>
            </w:r>
            <w:proofErr w:type="spellEnd"/>
          </w:p>
        </w:tc>
        <w:tc>
          <w:tcPr>
            <w:tcW w:w="965" w:type="dxa"/>
            <w:noWrap/>
            <w:hideMark/>
          </w:tcPr>
          <w:p w14:paraId="68BEABF9" w14:textId="77777777" w:rsidR="00854BED" w:rsidRPr="00854BED" w:rsidRDefault="00854BED" w:rsidP="00C70C78">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bCs w:val="0"/>
                <w:color w:val="000000"/>
                <w:lang w:eastAsia="es-CO"/>
              </w:rPr>
            </w:pPr>
            <w:proofErr w:type="spellStart"/>
            <w:r w:rsidRPr="00854BED">
              <w:rPr>
                <w:rFonts w:ascii="Times New Roman" w:eastAsia="Times New Roman" w:hAnsi="Times New Roman" w:cs="Times New Roman"/>
                <w:color w:val="000000" w:themeColor="text1"/>
                <w:lang w:eastAsia="es-CO"/>
              </w:rPr>
              <w:t>Odds</w:t>
            </w:r>
            <w:proofErr w:type="spellEnd"/>
          </w:p>
        </w:tc>
      </w:tr>
      <w:tr w:rsidR="00854BED" w:rsidRPr="00854BED" w14:paraId="191CA08D" w14:textId="77777777" w:rsidTr="00854BED">
        <w:trPr>
          <w:cnfStyle w:val="000000100000" w:firstRow="0" w:lastRow="0" w:firstColumn="0" w:lastColumn="0" w:oddVBand="0" w:evenVBand="0" w:oddHBand="1" w:evenHBand="0" w:firstRowFirstColumn="0" w:firstRowLastColumn="0" w:lastRowFirstColumn="0" w:lastRowLastColumn="0"/>
          <w:trHeight w:val="330"/>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08FBD232"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w:t>
            </w:r>
          </w:p>
        </w:tc>
        <w:tc>
          <w:tcPr>
            <w:tcW w:w="2487" w:type="dxa"/>
            <w:noWrap/>
            <w:hideMark/>
          </w:tcPr>
          <w:p w14:paraId="3FBB6FA7"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nivel</w:t>
            </w:r>
          </w:p>
        </w:tc>
        <w:tc>
          <w:tcPr>
            <w:tcW w:w="1173" w:type="dxa"/>
            <w:noWrap/>
            <w:hideMark/>
          </w:tcPr>
          <w:p w14:paraId="14B728F2"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0.00E+00</w:t>
            </w:r>
          </w:p>
        </w:tc>
        <w:tc>
          <w:tcPr>
            <w:tcW w:w="1039" w:type="dxa"/>
            <w:noWrap/>
            <w:hideMark/>
          </w:tcPr>
          <w:p w14:paraId="51AA8622"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-8.09449</w:t>
            </w:r>
          </w:p>
        </w:tc>
        <w:tc>
          <w:tcPr>
            <w:tcW w:w="965" w:type="dxa"/>
            <w:noWrap/>
            <w:hideMark/>
          </w:tcPr>
          <w:p w14:paraId="15E8A55D"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0.00031</w:t>
            </w:r>
          </w:p>
        </w:tc>
      </w:tr>
      <w:tr w:rsidR="00854BED" w:rsidRPr="00854BED" w14:paraId="1F7A5C53"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7A480ACD"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0</w:t>
            </w:r>
          </w:p>
        </w:tc>
        <w:tc>
          <w:tcPr>
            <w:tcW w:w="2487" w:type="dxa"/>
            <w:noWrap/>
            <w:hideMark/>
          </w:tcPr>
          <w:p w14:paraId="38D3428C"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prome</w:t>
            </w:r>
            <w:proofErr w:type="spellEnd"/>
          </w:p>
        </w:tc>
        <w:tc>
          <w:tcPr>
            <w:tcW w:w="1173" w:type="dxa"/>
            <w:noWrap/>
            <w:hideMark/>
          </w:tcPr>
          <w:p w14:paraId="1BACDA3D"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1.40E-70</w:t>
            </w:r>
          </w:p>
        </w:tc>
        <w:tc>
          <w:tcPr>
            <w:tcW w:w="1039" w:type="dxa"/>
            <w:noWrap/>
            <w:hideMark/>
          </w:tcPr>
          <w:p w14:paraId="513D26C8"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-2.09052</w:t>
            </w:r>
          </w:p>
        </w:tc>
        <w:tc>
          <w:tcPr>
            <w:tcW w:w="965" w:type="dxa"/>
            <w:noWrap/>
            <w:hideMark/>
          </w:tcPr>
          <w:p w14:paraId="3205B195"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0.12362</w:t>
            </w:r>
          </w:p>
        </w:tc>
      </w:tr>
      <w:tr w:rsidR="00854BED" w:rsidRPr="00854BED" w14:paraId="21638B4B"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3434A2A9"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4</w:t>
            </w:r>
          </w:p>
        </w:tc>
        <w:tc>
          <w:tcPr>
            <w:tcW w:w="2487" w:type="dxa"/>
            <w:noWrap/>
            <w:hideMark/>
          </w:tcPr>
          <w:p w14:paraId="6251044F"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 xml:space="preserve">Edad bachillerato </w:t>
            </w:r>
          </w:p>
        </w:tc>
        <w:tc>
          <w:tcPr>
            <w:tcW w:w="1173" w:type="dxa"/>
            <w:noWrap/>
            <w:hideMark/>
          </w:tcPr>
          <w:p w14:paraId="591F3F83"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5.78E-02</w:t>
            </w:r>
          </w:p>
        </w:tc>
        <w:tc>
          <w:tcPr>
            <w:tcW w:w="1039" w:type="dxa"/>
            <w:noWrap/>
            <w:hideMark/>
          </w:tcPr>
          <w:p w14:paraId="1ED46540"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-0.23579</w:t>
            </w:r>
          </w:p>
        </w:tc>
        <w:tc>
          <w:tcPr>
            <w:tcW w:w="965" w:type="dxa"/>
            <w:noWrap/>
            <w:hideMark/>
          </w:tcPr>
          <w:p w14:paraId="553D07DD"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0.78995</w:t>
            </w:r>
          </w:p>
        </w:tc>
      </w:tr>
      <w:tr w:rsidR="00854BED" w:rsidRPr="00854BED" w14:paraId="0EFBA3A5"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02E38634"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5</w:t>
            </w:r>
          </w:p>
        </w:tc>
        <w:tc>
          <w:tcPr>
            <w:tcW w:w="2487" w:type="dxa"/>
            <w:noWrap/>
            <w:hideMark/>
          </w:tcPr>
          <w:p w14:paraId="6DA03714"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Tiempo_sabatico</w:t>
            </w:r>
            <w:proofErr w:type="spellEnd"/>
          </w:p>
        </w:tc>
        <w:tc>
          <w:tcPr>
            <w:tcW w:w="1173" w:type="dxa"/>
            <w:noWrap/>
            <w:hideMark/>
          </w:tcPr>
          <w:p w14:paraId="366DF154"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1.64E-03</w:t>
            </w:r>
          </w:p>
        </w:tc>
        <w:tc>
          <w:tcPr>
            <w:tcW w:w="1039" w:type="dxa"/>
            <w:noWrap/>
            <w:hideMark/>
          </w:tcPr>
          <w:p w14:paraId="32D0060C"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-0.0726</w:t>
            </w:r>
          </w:p>
        </w:tc>
        <w:tc>
          <w:tcPr>
            <w:tcW w:w="965" w:type="dxa"/>
            <w:noWrap/>
            <w:hideMark/>
          </w:tcPr>
          <w:p w14:paraId="7184CEBA"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0.92997</w:t>
            </w:r>
          </w:p>
        </w:tc>
      </w:tr>
      <w:tr w:rsidR="00854BED" w:rsidRPr="00854BED" w14:paraId="4CBF461C"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66C19DF9"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lastRenderedPageBreak/>
              <w:t>14</w:t>
            </w:r>
          </w:p>
        </w:tc>
        <w:tc>
          <w:tcPr>
            <w:tcW w:w="2487" w:type="dxa"/>
            <w:noWrap/>
            <w:hideMark/>
          </w:tcPr>
          <w:p w14:paraId="2CD639AB"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municipio_Desconocidos</w:t>
            </w:r>
            <w:proofErr w:type="spellEnd"/>
          </w:p>
        </w:tc>
        <w:tc>
          <w:tcPr>
            <w:tcW w:w="1173" w:type="dxa"/>
            <w:noWrap/>
            <w:hideMark/>
          </w:tcPr>
          <w:p w14:paraId="316F114A"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1.49E-02</w:t>
            </w:r>
          </w:p>
        </w:tc>
        <w:tc>
          <w:tcPr>
            <w:tcW w:w="1039" w:type="dxa"/>
            <w:noWrap/>
            <w:hideMark/>
          </w:tcPr>
          <w:p w14:paraId="0CF71841"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-0.04272</w:t>
            </w:r>
          </w:p>
        </w:tc>
        <w:tc>
          <w:tcPr>
            <w:tcW w:w="965" w:type="dxa"/>
            <w:noWrap/>
            <w:hideMark/>
          </w:tcPr>
          <w:p w14:paraId="7E6A3D51"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0.95818</w:t>
            </w:r>
          </w:p>
        </w:tc>
      </w:tr>
      <w:tr w:rsidR="00854BED" w:rsidRPr="00854BED" w14:paraId="605C069B"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60F17969"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15</w:t>
            </w:r>
          </w:p>
        </w:tc>
        <w:tc>
          <w:tcPr>
            <w:tcW w:w="2487" w:type="dxa"/>
            <w:noWrap/>
            <w:hideMark/>
          </w:tcPr>
          <w:p w14:paraId="2ACB97CC"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municipio_MunLejanos</w:t>
            </w:r>
            <w:proofErr w:type="spellEnd"/>
          </w:p>
        </w:tc>
        <w:tc>
          <w:tcPr>
            <w:tcW w:w="1173" w:type="dxa"/>
            <w:noWrap/>
            <w:hideMark/>
          </w:tcPr>
          <w:p w14:paraId="5F8B411A"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1.09E-02</w:t>
            </w:r>
          </w:p>
        </w:tc>
        <w:tc>
          <w:tcPr>
            <w:tcW w:w="1039" w:type="dxa"/>
            <w:noWrap/>
            <w:hideMark/>
          </w:tcPr>
          <w:p w14:paraId="7C4D7409"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-0.02933</w:t>
            </w:r>
          </w:p>
        </w:tc>
        <w:tc>
          <w:tcPr>
            <w:tcW w:w="965" w:type="dxa"/>
            <w:noWrap/>
            <w:hideMark/>
          </w:tcPr>
          <w:p w14:paraId="42696532"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0.9711</w:t>
            </w:r>
          </w:p>
        </w:tc>
      </w:tr>
      <w:tr w:rsidR="00854BED" w:rsidRPr="00854BED" w14:paraId="730DB466"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4576412C"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3</w:t>
            </w:r>
          </w:p>
        </w:tc>
        <w:tc>
          <w:tcPr>
            <w:tcW w:w="2487" w:type="dxa"/>
            <w:noWrap/>
            <w:hideMark/>
          </w:tcPr>
          <w:p w14:paraId="64AF1F28"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institucion</w:t>
            </w:r>
            <w:proofErr w:type="spellEnd"/>
          </w:p>
        </w:tc>
        <w:tc>
          <w:tcPr>
            <w:tcW w:w="1173" w:type="dxa"/>
            <w:noWrap/>
            <w:hideMark/>
          </w:tcPr>
          <w:p w14:paraId="2D4B2A22"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4.33E-02</w:t>
            </w:r>
          </w:p>
        </w:tc>
        <w:tc>
          <w:tcPr>
            <w:tcW w:w="1039" w:type="dxa"/>
            <w:noWrap/>
            <w:hideMark/>
          </w:tcPr>
          <w:p w14:paraId="379C23B5"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-0.02319</w:t>
            </w:r>
          </w:p>
        </w:tc>
        <w:tc>
          <w:tcPr>
            <w:tcW w:w="965" w:type="dxa"/>
            <w:noWrap/>
            <w:hideMark/>
          </w:tcPr>
          <w:p w14:paraId="7C12A9EC"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0.97708</w:t>
            </w:r>
          </w:p>
        </w:tc>
      </w:tr>
      <w:tr w:rsidR="00854BED" w:rsidRPr="00854BED" w14:paraId="29D7DE33"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6FCE9C05"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10</w:t>
            </w:r>
          </w:p>
        </w:tc>
        <w:tc>
          <w:tcPr>
            <w:tcW w:w="2487" w:type="dxa"/>
            <w:noWrap/>
            <w:hideMark/>
          </w:tcPr>
          <w:p w14:paraId="64446C77"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programa_Electronica</w:t>
            </w:r>
            <w:proofErr w:type="spellEnd"/>
          </w:p>
        </w:tc>
        <w:tc>
          <w:tcPr>
            <w:tcW w:w="1173" w:type="dxa"/>
            <w:noWrap/>
            <w:hideMark/>
          </w:tcPr>
          <w:p w14:paraId="30020CCA"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1.72E-26</w:t>
            </w:r>
          </w:p>
        </w:tc>
        <w:tc>
          <w:tcPr>
            <w:tcW w:w="1039" w:type="dxa"/>
            <w:noWrap/>
            <w:hideMark/>
          </w:tcPr>
          <w:p w14:paraId="59B16903"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-0.00355</w:t>
            </w:r>
          </w:p>
        </w:tc>
        <w:tc>
          <w:tcPr>
            <w:tcW w:w="965" w:type="dxa"/>
            <w:noWrap/>
            <w:hideMark/>
          </w:tcPr>
          <w:p w14:paraId="06168ACF"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0.99646</w:t>
            </w:r>
          </w:p>
        </w:tc>
      </w:tr>
      <w:tr w:rsidR="00854BED" w:rsidRPr="00854BED" w14:paraId="34443A67"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59740A71"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16</w:t>
            </w:r>
          </w:p>
        </w:tc>
        <w:tc>
          <w:tcPr>
            <w:tcW w:w="2487" w:type="dxa"/>
            <w:noWrap/>
            <w:hideMark/>
          </w:tcPr>
          <w:p w14:paraId="53C16891"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municipio_MunSant</w:t>
            </w:r>
            <w:proofErr w:type="spellEnd"/>
          </w:p>
        </w:tc>
        <w:tc>
          <w:tcPr>
            <w:tcW w:w="1173" w:type="dxa"/>
            <w:noWrap/>
            <w:hideMark/>
          </w:tcPr>
          <w:p w14:paraId="3DD56282"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4.75E-23</w:t>
            </w:r>
          </w:p>
        </w:tc>
        <w:tc>
          <w:tcPr>
            <w:tcW w:w="1039" w:type="dxa"/>
            <w:noWrap/>
            <w:hideMark/>
          </w:tcPr>
          <w:p w14:paraId="3E30FB48"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w:t>
            </w:r>
          </w:p>
        </w:tc>
        <w:tc>
          <w:tcPr>
            <w:tcW w:w="965" w:type="dxa"/>
            <w:noWrap/>
            <w:hideMark/>
          </w:tcPr>
          <w:p w14:paraId="7824BBC4"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w:t>
            </w:r>
          </w:p>
        </w:tc>
      </w:tr>
      <w:tr w:rsidR="00854BED" w:rsidRPr="00854BED" w14:paraId="0396C72A"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38813FFC"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2</w:t>
            </w:r>
          </w:p>
        </w:tc>
        <w:tc>
          <w:tcPr>
            <w:tcW w:w="2487" w:type="dxa"/>
            <w:noWrap/>
            <w:hideMark/>
          </w:tcPr>
          <w:p w14:paraId="518073B9"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forma_ingreso</w:t>
            </w:r>
            <w:proofErr w:type="spellEnd"/>
          </w:p>
        </w:tc>
        <w:tc>
          <w:tcPr>
            <w:tcW w:w="1173" w:type="dxa"/>
            <w:noWrap/>
            <w:hideMark/>
          </w:tcPr>
          <w:p w14:paraId="47E45D7E"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4.78E-31</w:t>
            </w:r>
          </w:p>
        </w:tc>
        <w:tc>
          <w:tcPr>
            <w:tcW w:w="1039" w:type="dxa"/>
            <w:noWrap/>
            <w:hideMark/>
          </w:tcPr>
          <w:p w14:paraId="1EE38A16"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w:t>
            </w:r>
          </w:p>
        </w:tc>
        <w:tc>
          <w:tcPr>
            <w:tcW w:w="965" w:type="dxa"/>
            <w:noWrap/>
            <w:hideMark/>
          </w:tcPr>
          <w:p w14:paraId="1A352345"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w:t>
            </w:r>
          </w:p>
        </w:tc>
      </w:tr>
      <w:tr w:rsidR="00854BED" w:rsidRPr="00854BED" w14:paraId="63182A67"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4A635978"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9</w:t>
            </w:r>
          </w:p>
        </w:tc>
        <w:tc>
          <w:tcPr>
            <w:tcW w:w="2487" w:type="dxa"/>
            <w:noWrap/>
            <w:hideMark/>
          </w:tcPr>
          <w:p w14:paraId="606C27CF"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programa_Electrica</w:t>
            </w:r>
            <w:proofErr w:type="spellEnd"/>
          </w:p>
        </w:tc>
        <w:tc>
          <w:tcPr>
            <w:tcW w:w="1173" w:type="dxa"/>
            <w:noWrap/>
            <w:hideMark/>
          </w:tcPr>
          <w:p w14:paraId="30401A86"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5.93E-04</w:t>
            </w:r>
          </w:p>
        </w:tc>
        <w:tc>
          <w:tcPr>
            <w:tcW w:w="1039" w:type="dxa"/>
            <w:noWrap/>
            <w:hideMark/>
          </w:tcPr>
          <w:p w14:paraId="264656DB"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0.0189</w:t>
            </w:r>
          </w:p>
        </w:tc>
        <w:tc>
          <w:tcPr>
            <w:tcW w:w="965" w:type="dxa"/>
            <w:noWrap/>
            <w:hideMark/>
          </w:tcPr>
          <w:p w14:paraId="737ED0AB"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1.01908</w:t>
            </w:r>
          </w:p>
        </w:tc>
      </w:tr>
      <w:tr w:rsidR="00854BED" w:rsidRPr="00854BED" w14:paraId="442AE426"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311F9C0B"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12</w:t>
            </w:r>
          </w:p>
        </w:tc>
        <w:tc>
          <w:tcPr>
            <w:tcW w:w="2487" w:type="dxa"/>
            <w:noWrap/>
            <w:hideMark/>
          </w:tcPr>
          <w:p w14:paraId="24B217AE"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programa_Mecanica</w:t>
            </w:r>
            <w:proofErr w:type="spellEnd"/>
          </w:p>
        </w:tc>
        <w:tc>
          <w:tcPr>
            <w:tcW w:w="1173" w:type="dxa"/>
            <w:noWrap/>
            <w:hideMark/>
          </w:tcPr>
          <w:p w14:paraId="5F434533"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3.64E-01</w:t>
            </w:r>
          </w:p>
        </w:tc>
        <w:tc>
          <w:tcPr>
            <w:tcW w:w="1039" w:type="dxa"/>
            <w:noWrap/>
            <w:hideMark/>
          </w:tcPr>
          <w:p w14:paraId="32C2B14F"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0.0309</w:t>
            </w:r>
          </w:p>
        </w:tc>
        <w:tc>
          <w:tcPr>
            <w:tcW w:w="965" w:type="dxa"/>
            <w:noWrap/>
            <w:hideMark/>
          </w:tcPr>
          <w:p w14:paraId="7219003C"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1.03138</w:t>
            </w:r>
          </w:p>
        </w:tc>
      </w:tr>
      <w:tr w:rsidR="00854BED" w:rsidRPr="00854BED" w14:paraId="5881D0A9"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3C7F6471"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11</w:t>
            </w:r>
          </w:p>
        </w:tc>
        <w:tc>
          <w:tcPr>
            <w:tcW w:w="2487" w:type="dxa"/>
            <w:noWrap/>
            <w:hideMark/>
          </w:tcPr>
          <w:p w14:paraId="7E3D0655"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programa_Industrial</w:t>
            </w:r>
            <w:proofErr w:type="spellEnd"/>
          </w:p>
        </w:tc>
        <w:tc>
          <w:tcPr>
            <w:tcW w:w="1173" w:type="dxa"/>
            <w:noWrap/>
            <w:hideMark/>
          </w:tcPr>
          <w:p w14:paraId="0628EF6E"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8.18E-38</w:t>
            </w:r>
          </w:p>
        </w:tc>
        <w:tc>
          <w:tcPr>
            <w:tcW w:w="1039" w:type="dxa"/>
            <w:noWrap/>
            <w:hideMark/>
          </w:tcPr>
          <w:p w14:paraId="6B760EDF"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0.06646</w:t>
            </w:r>
          </w:p>
        </w:tc>
        <w:tc>
          <w:tcPr>
            <w:tcW w:w="965" w:type="dxa"/>
            <w:noWrap/>
            <w:hideMark/>
          </w:tcPr>
          <w:p w14:paraId="2B257EE5"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1.06872</w:t>
            </w:r>
          </w:p>
        </w:tc>
      </w:tr>
      <w:tr w:rsidR="00854BED" w:rsidRPr="00854BED" w14:paraId="4A7DCF4D"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072EC973"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7</w:t>
            </w:r>
          </w:p>
        </w:tc>
        <w:tc>
          <w:tcPr>
            <w:tcW w:w="2487" w:type="dxa"/>
            <w:noWrap/>
            <w:hideMark/>
          </w:tcPr>
          <w:p w14:paraId="28F30364"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Edad de reporte</w:t>
            </w:r>
          </w:p>
        </w:tc>
        <w:tc>
          <w:tcPr>
            <w:tcW w:w="1173" w:type="dxa"/>
            <w:noWrap/>
            <w:hideMark/>
          </w:tcPr>
          <w:p w14:paraId="0DD5D92A"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1.63E-263</w:t>
            </w:r>
          </w:p>
        </w:tc>
        <w:tc>
          <w:tcPr>
            <w:tcW w:w="1039" w:type="dxa"/>
            <w:noWrap/>
            <w:hideMark/>
          </w:tcPr>
          <w:p w14:paraId="5FF8DED2"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0.09988</w:t>
            </w:r>
          </w:p>
        </w:tc>
        <w:tc>
          <w:tcPr>
            <w:tcW w:w="965" w:type="dxa"/>
            <w:noWrap/>
            <w:hideMark/>
          </w:tcPr>
          <w:p w14:paraId="698911D4"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1.10504</w:t>
            </w:r>
          </w:p>
        </w:tc>
      </w:tr>
      <w:tr w:rsidR="00854BED" w:rsidRPr="00854BED" w14:paraId="3242479C"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57869C48"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8</w:t>
            </w:r>
          </w:p>
        </w:tc>
        <w:tc>
          <w:tcPr>
            <w:tcW w:w="2487" w:type="dxa"/>
            <w:noWrap/>
            <w:hideMark/>
          </w:tcPr>
          <w:p w14:paraId="622651CB"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programa_Diseño</w:t>
            </w:r>
            <w:proofErr w:type="spellEnd"/>
          </w:p>
        </w:tc>
        <w:tc>
          <w:tcPr>
            <w:tcW w:w="1173" w:type="dxa"/>
            <w:noWrap/>
            <w:hideMark/>
          </w:tcPr>
          <w:p w14:paraId="731CB834"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5.18E-10</w:t>
            </w:r>
          </w:p>
        </w:tc>
        <w:tc>
          <w:tcPr>
            <w:tcW w:w="1039" w:type="dxa"/>
            <w:noWrap/>
            <w:hideMark/>
          </w:tcPr>
          <w:p w14:paraId="2FD38C77"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0.25771</w:t>
            </w:r>
          </w:p>
        </w:tc>
        <w:tc>
          <w:tcPr>
            <w:tcW w:w="965" w:type="dxa"/>
            <w:noWrap/>
            <w:hideMark/>
          </w:tcPr>
          <w:p w14:paraId="61C08885"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1.29396</w:t>
            </w:r>
          </w:p>
        </w:tc>
      </w:tr>
      <w:tr w:rsidR="00854BED" w:rsidRPr="00854BED" w14:paraId="3C912C7F" w14:textId="77777777" w:rsidTr="00854BED">
        <w:trPr>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33C1F7BA"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13</w:t>
            </w:r>
          </w:p>
        </w:tc>
        <w:tc>
          <w:tcPr>
            <w:tcW w:w="2487" w:type="dxa"/>
            <w:noWrap/>
            <w:hideMark/>
          </w:tcPr>
          <w:p w14:paraId="33495C0F"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proofErr w:type="spellStart"/>
            <w:r w:rsidRPr="00854BED">
              <w:rPr>
                <w:rFonts w:ascii="Times New Roman" w:eastAsia="Times New Roman" w:hAnsi="Times New Roman" w:cs="Times New Roman"/>
                <w:color w:val="000000" w:themeColor="text1"/>
                <w:lang w:eastAsia="es-CO"/>
              </w:rPr>
              <w:t>programa_Sistemas</w:t>
            </w:r>
            <w:proofErr w:type="spellEnd"/>
          </w:p>
        </w:tc>
        <w:tc>
          <w:tcPr>
            <w:tcW w:w="1173" w:type="dxa"/>
            <w:noWrap/>
            <w:hideMark/>
          </w:tcPr>
          <w:p w14:paraId="205D7BD9"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1.48E-35</w:t>
            </w:r>
          </w:p>
        </w:tc>
        <w:tc>
          <w:tcPr>
            <w:tcW w:w="1039" w:type="dxa"/>
            <w:noWrap/>
            <w:hideMark/>
          </w:tcPr>
          <w:p w14:paraId="3D6509DA"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0.33251</w:t>
            </w:r>
          </w:p>
        </w:tc>
        <w:tc>
          <w:tcPr>
            <w:tcW w:w="965" w:type="dxa"/>
            <w:noWrap/>
            <w:hideMark/>
          </w:tcPr>
          <w:p w14:paraId="6837B7C0" w14:textId="77777777" w:rsidR="00854BED" w:rsidRPr="00854BED" w:rsidRDefault="00854BED" w:rsidP="00C70C78">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1.39446</w:t>
            </w:r>
          </w:p>
        </w:tc>
      </w:tr>
      <w:tr w:rsidR="00854BED" w:rsidRPr="00854BED" w14:paraId="087175BA" w14:textId="77777777" w:rsidTr="00854BED">
        <w:trPr>
          <w:cnfStyle w:val="000000100000" w:firstRow="0" w:lastRow="0" w:firstColumn="0" w:lastColumn="0" w:oddVBand="0" w:evenVBand="0" w:oddHBand="1" w:evenHBand="0" w:firstRowFirstColumn="0" w:firstRowLastColumn="0" w:lastRowFirstColumn="0" w:lastRowLastColumn="0"/>
          <w:trHeight w:val="315"/>
          <w:jc w:val="center"/>
        </w:trPr>
        <w:tc>
          <w:tcPr>
            <w:cnfStyle w:val="001000000000" w:firstRow="0" w:lastRow="0" w:firstColumn="1" w:lastColumn="0" w:oddVBand="0" w:evenVBand="0" w:oddHBand="0" w:evenHBand="0" w:firstRowFirstColumn="0" w:firstRowLastColumn="0" w:lastRowFirstColumn="0" w:lastRowLastColumn="0"/>
            <w:tcW w:w="470" w:type="dxa"/>
            <w:noWrap/>
            <w:hideMark/>
          </w:tcPr>
          <w:p w14:paraId="2864E59F" w14:textId="77777777" w:rsidR="00854BED" w:rsidRPr="00854BED" w:rsidRDefault="00854BED" w:rsidP="00C70C78">
            <w:pPr>
              <w:rPr>
                <w:rFonts w:ascii="Times New Roman" w:eastAsia="Times New Roman" w:hAnsi="Times New Roman" w:cs="Times New Roman"/>
                <w:b w:val="0"/>
                <w:bCs w:val="0"/>
                <w:color w:val="000000"/>
                <w:lang w:eastAsia="es-CO"/>
              </w:rPr>
            </w:pPr>
            <w:r w:rsidRPr="00854BED">
              <w:rPr>
                <w:rFonts w:ascii="Times New Roman" w:eastAsia="Times New Roman" w:hAnsi="Times New Roman" w:cs="Times New Roman"/>
                <w:color w:val="000000" w:themeColor="text1"/>
                <w:lang w:eastAsia="es-CO"/>
              </w:rPr>
              <w:t>6</w:t>
            </w:r>
          </w:p>
        </w:tc>
        <w:tc>
          <w:tcPr>
            <w:tcW w:w="2487" w:type="dxa"/>
            <w:noWrap/>
            <w:hideMark/>
          </w:tcPr>
          <w:p w14:paraId="41C9C44D"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Tiempo activo</w:t>
            </w:r>
          </w:p>
        </w:tc>
        <w:tc>
          <w:tcPr>
            <w:tcW w:w="1173" w:type="dxa"/>
            <w:noWrap/>
            <w:hideMark/>
          </w:tcPr>
          <w:p w14:paraId="747C9902"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lang w:eastAsia="es-CO"/>
              </w:rPr>
              <w:t>0.00E+00</w:t>
            </w:r>
          </w:p>
        </w:tc>
        <w:tc>
          <w:tcPr>
            <w:tcW w:w="1039" w:type="dxa"/>
            <w:noWrap/>
            <w:hideMark/>
          </w:tcPr>
          <w:p w14:paraId="6B06D62A"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0.51057</w:t>
            </w:r>
          </w:p>
        </w:tc>
        <w:tc>
          <w:tcPr>
            <w:tcW w:w="965" w:type="dxa"/>
            <w:noWrap/>
            <w:hideMark/>
          </w:tcPr>
          <w:p w14:paraId="0052ED97" w14:textId="77777777" w:rsidR="00854BED" w:rsidRPr="00854BED" w:rsidRDefault="00854BED" w:rsidP="00C70C78">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lang w:eastAsia="es-CO"/>
              </w:rPr>
            </w:pPr>
            <w:r w:rsidRPr="00854BED">
              <w:rPr>
                <w:rFonts w:ascii="Times New Roman" w:eastAsia="Times New Roman" w:hAnsi="Times New Roman" w:cs="Times New Roman"/>
                <w:color w:val="000000" w:themeColor="text1"/>
                <w:lang w:eastAsia="es-CO"/>
              </w:rPr>
              <w:t>1.66624</w:t>
            </w:r>
          </w:p>
        </w:tc>
      </w:tr>
    </w:tbl>
    <w:p w14:paraId="12F87139" w14:textId="5AA50EAA" w:rsidR="006C0782" w:rsidRDefault="00854BED" w:rsidP="00854BED">
      <w:pPr>
        <w:spacing w:line="276" w:lineRule="auto"/>
        <w:jc w:val="center"/>
        <w:rPr>
          <w:rFonts w:ascii="Times New Roman" w:hAnsi="Times New Roman" w:cs="Times New Roman"/>
          <w:sz w:val="24"/>
          <w:szCs w:val="24"/>
        </w:rPr>
      </w:pPr>
      <w:r>
        <w:rPr>
          <w:rFonts w:ascii="Times New Roman" w:hAnsi="Times New Roman" w:cs="Times New Roman"/>
          <w:sz w:val="24"/>
          <w:szCs w:val="24"/>
        </w:rPr>
        <w:t>Tabla 8.</w:t>
      </w:r>
    </w:p>
    <w:p w14:paraId="45086164" w14:textId="77777777" w:rsidR="00F80523" w:rsidRDefault="00F80523" w:rsidP="006C0782">
      <w:pPr>
        <w:spacing w:line="276" w:lineRule="auto"/>
        <w:jc w:val="both"/>
        <w:rPr>
          <w:rFonts w:ascii="Times New Roman" w:hAnsi="Times New Roman" w:cs="Times New Roman"/>
          <w:sz w:val="24"/>
          <w:szCs w:val="24"/>
        </w:rPr>
        <w:sectPr w:rsidR="00F80523" w:rsidSect="006E209D">
          <w:type w:val="continuous"/>
          <w:pgSz w:w="12240" w:h="15840"/>
          <w:pgMar w:top="1440" w:right="1080" w:bottom="1440" w:left="1080" w:header="708" w:footer="708" w:gutter="0"/>
          <w:cols w:space="720"/>
          <w:docGrid w:linePitch="360"/>
        </w:sectPr>
      </w:pPr>
    </w:p>
    <w:p w14:paraId="6C38CC24" w14:textId="77777777" w:rsidR="00F80523" w:rsidRPr="00F80523" w:rsidRDefault="00F80523" w:rsidP="00F80523">
      <w:pPr>
        <w:spacing w:line="276" w:lineRule="auto"/>
        <w:jc w:val="both"/>
        <w:rPr>
          <w:rFonts w:ascii="Times New Roman" w:hAnsi="Times New Roman" w:cs="Times New Roman"/>
          <w:sz w:val="24"/>
          <w:szCs w:val="24"/>
        </w:rPr>
      </w:pPr>
      <w:r w:rsidRPr="00F80523">
        <w:rPr>
          <w:rFonts w:ascii="Times New Roman" w:hAnsi="Times New Roman" w:cs="Times New Roman"/>
          <w:sz w:val="24"/>
          <w:szCs w:val="24"/>
        </w:rPr>
        <w:t xml:space="preserve">De la tabla de coeficientes se deduce que las variables más significativas para el modelo predictivo y que influyen mayormente en la variable respuesta son dos variables de programa académico (programa de Diseño Industrial y Programa de Ingeniería de Sistemas) y una variable del tiempo activo que lleva un estudiante en la universidad. </w:t>
      </w:r>
    </w:p>
    <w:p w14:paraId="59FC6D0C" w14:textId="77777777" w:rsidR="00F80523" w:rsidRPr="00F80523" w:rsidRDefault="00F80523" w:rsidP="00F80523">
      <w:pPr>
        <w:spacing w:line="276" w:lineRule="auto"/>
        <w:jc w:val="both"/>
        <w:rPr>
          <w:rFonts w:ascii="Times New Roman" w:hAnsi="Times New Roman" w:cs="Times New Roman"/>
          <w:sz w:val="24"/>
          <w:szCs w:val="24"/>
        </w:rPr>
      </w:pPr>
      <w:r w:rsidRPr="00F80523">
        <w:rPr>
          <w:rFonts w:ascii="Times New Roman" w:hAnsi="Times New Roman" w:cs="Times New Roman"/>
          <w:sz w:val="24"/>
          <w:szCs w:val="24"/>
        </w:rPr>
        <w:t xml:space="preserve">Después de la normalización de las variables, el nivel de referencia del programa académico que utiliza el modelo es Ingeniería Civil, el nivel de referencia se ajustan los valores medidos en escalas comparadas a una escala en común que para esta investigación es la carrera de Ingeniería Civil contrastada con los demás programas académicos; se interpreta que un estudiante que pertenezca al programa de Diseño Industrial tiene 29.4 % más de probabilidad de estar en riesgo de deserción que un estudiante de Ingeniería Civil. Igualmente, un estudiante de ingeniería de Sistemas tiene un 39.4 % más de probabilidad de estar en riesgo que un estudiante de Ingeniería Civil. </w:t>
      </w:r>
    </w:p>
    <w:p w14:paraId="103329C5" w14:textId="43F05BD2" w:rsidR="00854BED" w:rsidRDefault="00F80523" w:rsidP="00F80523">
      <w:pPr>
        <w:spacing w:line="276" w:lineRule="auto"/>
        <w:jc w:val="both"/>
        <w:rPr>
          <w:rFonts w:ascii="Times New Roman" w:hAnsi="Times New Roman" w:cs="Times New Roman"/>
          <w:sz w:val="24"/>
          <w:szCs w:val="24"/>
        </w:rPr>
      </w:pPr>
      <w:r w:rsidRPr="00F80523">
        <w:rPr>
          <w:rFonts w:ascii="Times New Roman" w:hAnsi="Times New Roman" w:cs="Times New Roman"/>
          <w:sz w:val="24"/>
          <w:szCs w:val="24"/>
        </w:rPr>
        <w:t xml:space="preserve">Por último, la variable de tiempo activo del estudiante indica que los años activos máximos </w:t>
      </w:r>
      <w:r w:rsidRPr="00F80523">
        <w:rPr>
          <w:rFonts w:ascii="Times New Roman" w:hAnsi="Times New Roman" w:cs="Times New Roman"/>
          <w:sz w:val="24"/>
          <w:szCs w:val="24"/>
        </w:rPr>
        <w:t>de un pregrado asociado a la Facultad de Ingenierías Fisicomecánicas son 5, sin embargo, hay estudiantes que llegan a tener un tiempo activo mayor a 20 años. Según la tabla de coeficientes del modelo después del quinto año activo de un estudiante, por cada año más que un estudiante está activo disminuye la probabilidad de estar en riesgo de deserción un 66 %. Al contrastar la información obtenida en la tabla de coeficientes del modelo con lo encontrado en el análisis multivariable hecho antes del modelado, se encuentra coherencia, puesto que los primeros semestres (primero y segundo) son los que cuentan con mayor tasa de estudiantes en riesgo.</w:t>
      </w:r>
    </w:p>
    <w:p w14:paraId="5082523B" w14:textId="77777777" w:rsidR="00854BED" w:rsidRPr="006C0782" w:rsidRDefault="00854BED" w:rsidP="006C0782">
      <w:pPr>
        <w:spacing w:line="276" w:lineRule="auto"/>
        <w:jc w:val="both"/>
        <w:rPr>
          <w:rFonts w:ascii="Times New Roman" w:hAnsi="Times New Roman" w:cs="Times New Roman"/>
          <w:sz w:val="24"/>
          <w:szCs w:val="24"/>
        </w:rPr>
      </w:pPr>
    </w:p>
    <w:p w14:paraId="66C3E27A" w14:textId="3E27C037"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OPTIMIZACIÓN Y VALIDACIÓN DE LOS MODELOS</w:t>
      </w:r>
    </w:p>
    <w:p w14:paraId="072C91AB" w14:textId="77777777" w:rsidR="00494E14" w:rsidRPr="00494E14" w:rsidRDefault="00494E14" w:rsidP="00494E14">
      <w:pPr>
        <w:spacing w:line="276" w:lineRule="auto"/>
        <w:jc w:val="both"/>
        <w:rPr>
          <w:rFonts w:ascii="Times New Roman" w:hAnsi="Times New Roman" w:cs="Times New Roman"/>
          <w:sz w:val="24"/>
          <w:szCs w:val="24"/>
        </w:rPr>
      </w:pPr>
      <w:r w:rsidRPr="00494E14">
        <w:rPr>
          <w:rFonts w:ascii="Times New Roman" w:hAnsi="Times New Roman" w:cs="Times New Roman"/>
          <w:sz w:val="24"/>
          <w:szCs w:val="24"/>
        </w:rPr>
        <w:t>Para la evaluación de los modelos se utilizó validación cruzada (Cross Validation). La validación cruzada busca reducir el sobreajuste (</w:t>
      </w:r>
      <w:proofErr w:type="spellStart"/>
      <w:r w:rsidRPr="00494E14">
        <w:rPr>
          <w:rFonts w:ascii="Times New Roman" w:hAnsi="Times New Roman" w:cs="Times New Roman"/>
          <w:sz w:val="24"/>
          <w:szCs w:val="24"/>
        </w:rPr>
        <w:t>overfit</w:t>
      </w:r>
      <w:proofErr w:type="spellEnd"/>
      <w:r w:rsidRPr="00494E14">
        <w:rPr>
          <w:rFonts w:ascii="Times New Roman" w:hAnsi="Times New Roman" w:cs="Times New Roman"/>
          <w:sz w:val="24"/>
          <w:szCs w:val="24"/>
        </w:rPr>
        <w:t xml:space="preserve">) de los modelos encontrando los mejores hiperparámetros donde los modelos muestran los mejores resultados. La personalización de hiperparámetros se hace utilizando una grilla de </w:t>
      </w:r>
      <w:r w:rsidRPr="00494E14">
        <w:rPr>
          <w:rFonts w:ascii="Times New Roman" w:hAnsi="Times New Roman" w:cs="Times New Roman"/>
          <w:sz w:val="24"/>
          <w:szCs w:val="24"/>
        </w:rPr>
        <w:lastRenderedPageBreak/>
        <w:t xml:space="preserve">hiperparámetros que usan una misma métrica para cada modelo en particular. </w:t>
      </w:r>
    </w:p>
    <w:p w14:paraId="50F7817D" w14:textId="53DCEF83" w:rsidR="009A4A93" w:rsidRDefault="00494E14" w:rsidP="00494E14">
      <w:pPr>
        <w:spacing w:line="276" w:lineRule="auto"/>
        <w:jc w:val="both"/>
        <w:rPr>
          <w:rFonts w:ascii="Times New Roman" w:hAnsi="Times New Roman" w:cs="Times New Roman"/>
          <w:sz w:val="24"/>
          <w:szCs w:val="24"/>
        </w:rPr>
      </w:pPr>
      <w:r w:rsidRPr="00494E14">
        <w:rPr>
          <w:rFonts w:ascii="Times New Roman" w:hAnsi="Times New Roman" w:cs="Times New Roman"/>
          <w:sz w:val="24"/>
          <w:szCs w:val="24"/>
        </w:rPr>
        <w:t>En la validación cruzada de esta investigación se tomó un N (número de grupos de prueba) que en este caso para los tres modelos fue de cinco grupos.</w:t>
      </w:r>
    </w:p>
    <w:p w14:paraId="09E643F9" w14:textId="2351123E" w:rsidR="00494E14" w:rsidRPr="00474D76" w:rsidRDefault="00474D76" w:rsidP="00494E14">
      <w:pPr>
        <w:spacing w:line="276" w:lineRule="auto"/>
        <w:jc w:val="both"/>
        <w:rPr>
          <w:rFonts w:ascii="Times New Roman" w:hAnsi="Times New Roman" w:cs="Times New Roman"/>
          <w:b/>
          <w:bCs/>
          <w:sz w:val="24"/>
          <w:szCs w:val="24"/>
        </w:rPr>
      </w:pPr>
      <w:r w:rsidRPr="00474D76">
        <w:rPr>
          <w:rFonts w:ascii="Times New Roman" w:hAnsi="Times New Roman" w:cs="Times New Roman"/>
          <w:b/>
          <w:bCs/>
          <w:sz w:val="24"/>
          <w:szCs w:val="24"/>
        </w:rPr>
        <w:t xml:space="preserve">Árbol de decisión: </w:t>
      </w:r>
    </w:p>
    <w:p w14:paraId="2C74409D" w14:textId="77777777" w:rsidR="002457A7" w:rsidRPr="002457A7" w:rsidRDefault="002457A7" w:rsidP="002457A7">
      <w:pPr>
        <w:spacing w:line="276" w:lineRule="auto"/>
        <w:jc w:val="both"/>
        <w:rPr>
          <w:rFonts w:ascii="Times New Roman" w:hAnsi="Times New Roman" w:cs="Times New Roman"/>
          <w:sz w:val="24"/>
          <w:szCs w:val="24"/>
        </w:rPr>
      </w:pPr>
      <w:r w:rsidRPr="002457A7">
        <w:rPr>
          <w:rFonts w:ascii="Times New Roman" w:hAnsi="Times New Roman" w:cs="Times New Roman"/>
          <w:sz w:val="24"/>
          <w:szCs w:val="24"/>
        </w:rPr>
        <w:t>Para el Cross Validation del modelo de árbol de decisión se variaron sus hiperparámetros para encontrar los que más optimizan la clasificación de los estudiantes en el modelo.</w:t>
      </w:r>
    </w:p>
    <w:p w14:paraId="39F12B30" w14:textId="02DF9D6E" w:rsidR="00474D76" w:rsidRDefault="002457A7" w:rsidP="002457A7">
      <w:pPr>
        <w:spacing w:line="276" w:lineRule="auto"/>
        <w:jc w:val="both"/>
        <w:rPr>
          <w:rFonts w:ascii="Times New Roman" w:hAnsi="Times New Roman" w:cs="Times New Roman"/>
          <w:sz w:val="24"/>
          <w:szCs w:val="24"/>
        </w:rPr>
      </w:pPr>
      <w:r w:rsidRPr="002457A7">
        <w:rPr>
          <w:rFonts w:ascii="Times New Roman" w:hAnsi="Times New Roman" w:cs="Times New Roman"/>
          <w:sz w:val="24"/>
          <w:szCs w:val="24"/>
        </w:rPr>
        <w:t xml:space="preserve">En el hiperparámetro de </w:t>
      </w:r>
      <w:proofErr w:type="spellStart"/>
      <w:r w:rsidRPr="002457A7">
        <w:rPr>
          <w:rFonts w:ascii="Times New Roman" w:hAnsi="Times New Roman" w:cs="Times New Roman"/>
          <w:sz w:val="24"/>
          <w:szCs w:val="24"/>
        </w:rPr>
        <w:t>max_depth</w:t>
      </w:r>
      <w:proofErr w:type="spellEnd"/>
      <w:r w:rsidRPr="002457A7">
        <w:rPr>
          <w:rFonts w:ascii="Times New Roman" w:hAnsi="Times New Roman" w:cs="Times New Roman"/>
          <w:sz w:val="24"/>
          <w:szCs w:val="24"/>
        </w:rPr>
        <w:t xml:space="preserve"> [8, 9, 10, 11, 12, 13, 14], cuando el árbol de decisión tiene 11 niveles de profundidad es cuando se optimiza la clasificación en el Cross Validation.</w:t>
      </w:r>
    </w:p>
    <w:p w14:paraId="2476CDF8" w14:textId="77777777" w:rsidR="0023766F" w:rsidRDefault="0023766F" w:rsidP="002457A7">
      <w:pPr>
        <w:spacing w:line="276" w:lineRule="auto"/>
        <w:jc w:val="both"/>
        <w:rPr>
          <w:rFonts w:ascii="Times New Roman" w:hAnsi="Times New Roman" w:cs="Times New Roman"/>
          <w:sz w:val="24"/>
          <w:szCs w:val="24"/>
        </w:rPr>
      </w:pPr>
    </w:p>
    <w:p w14:paraId="13464D87" w14:textId="6C3D656D" w:rsidR="00B743E9" w:rsidRDefault="0023766F" w:rsidP="002457A7">
      <w:pPr>
        <w:spacing w:line="276" w:lineRule="auto"/>
        <w:jc w:val="both"/>
        <w:rPr>
          <w:rFonts w:ascii="Times New Roman" w:hAnsi="Times New Roman" w:cs="Times New Roman"/>
          <w:sz w:val="24"/>
          <w:szCs w:val="24"/>
        </w:rPr>
        <w:sectPr w:rsidR="00B743E9" w:rsidSect="00F80523">
          <w:type w:val="continuous"/>
          <w:pgSz w:w="12240" w:h="15840"/>
          <w:pgMar w:top="1440" w:right="1080" w:bottom="1440" w:left="1080" w:header="708" w:footer="708" w:gutter="0"/>
          <w:cols w:num="2" w:space="720"/>
          <w:docGrid w:linePitch="360"/>
        </w:sectPr>
      </w:pPr>
      <w:r w:rsidRPr="0023766F">
        <w:rPr>
          <w:rFonts w:ascii="Times New Roman" w:hAnsi="Times New Roman" w:cs="Times New Roman"/>
          <w:sz w:val="24"/>
          <w:szCs w:val="24"/>
        </w:rPr>
        <w:t>Comparando la matriz de confusión de la Cross Validation del árbol de decisión con la matriz de confusión del árbol de decisión tenemos, que disminuyó su eficiencia de clasificar los estudiantes en un 0.23 %.</w:t>
      </w:r>
    </w:p>
    <w:p w14:paraId="512C8AE5" w14:textId="6EDB7AA6" w:rsidR="002457A7" w:rsidRDefault="00156E63" w:rsidP="00B743E9">
      <w:pPr>
        <w:spacing w:line="276" w:lineRule="auto"/>
        <w:jc w:val="center"/>
        <w:rPr>
          <w:rFonts w:ascii="Times New Roman" w:hAnsi="Times New Roman" w:cs="Times New Roman"/>
          <w:i/>
          <w:iCs/>
          <w:sz w:val="24"/>
          <w:szCs w:val="24"/>
          <w:u w:val="single"/>
        </w:rPr>
      </w:pPr>
      <w:r w:rsidRPr="0023766F">
        <w:rPr>
          <w:rFonts w:ascii="Times New Roman" w:hAnsi="Times New Roman" w:cs="Times New Roman"/>
          <w:i/>
          <w:iCs/>
          <w:sz w:val="24"/>
          <w:szCs w:val="24"/>
          <w:u w:val="single"/>
        </w:rPr>
        <w:t>Matriz de confusión Cross Validation del modelo árbol de decisión.</w:t>
      </w:r>
    </w:p>
    <w:p w14:paraId="76096853" w14:textId="50C52C62" w:rsidR="0023766F" w:rsidRDefault="00D54E5E" w:rsidP="00B743E9">
      <w:pPr>
        <w:spacing w:line="276" w:lineRule="auto"/>
        <w:jc w:val="center"/>
        <w:rPr>
          <w:rFonts w:ascii="Times New Roman" w:hAnsi="Times New Roman" w:cs="Times New Roman"/>
          <w:i/>
          <w:iCs/>
          <w:sz w:val="24"/>
          <w:szCs w:val="24"/>
          <w:u w:val="single"/>
        </w:rPr>
      </w:pPr>
      <w:r>
        <w:rPr>
          <w:noProof/>
        </w:rPr>
        <w:drawing>
          <wp:inline distT="0" distB="0" distL="0" distR="0" wp14:anchorId="37447BB3" wp14:editId="530C8D62">
            <wp:extent cx="3934046" cy="3441555"/>
            <wp:effectExtent l="0" t="0" r="0" b="6985"/>
            <wp:docPr id="2093506876" name="Imagen 1" descr="Gráfico, Gráfico de rectángul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506876" name="Imagen 1" descr="Gráfico, Gráfico de rectángulos&#10;&#10;Descripción generada automáticamente"/>
                    <pic:cNvPicPr/>
                  </pic:nvPicPr>
                  <pic:blipFill rotWithShape="1">
                    <a:blip r:embed="rId16"/>
                    <a:srcRect l="17949" r="17788"/>
                    <a:stretch/>
                  </pic:blipFill>
                  <pic:spPr bwMode="auto">
                    <a:xfrm>
                      <a:off x="0" y="0"/>
                      <a:ext cx="3942574" cy="3449015"/>
                    </a:xfrm>
                    <a:prstGeom prst="rect">
                      <a:avLst/>
                    </a:prstGeom>
                    <a:ln>
                      <a:noFill/>
                    </a:ln>
                    <a:extLst>
                      <a:ext uri="{53640926-AAD7-44D8-BBD7-CCE9431645EC}">
                        <a14:shadowObscured xmlns:a14="http://schemas.microsoft.com/office/drawing/2010/main"/>
                      </a:ext>
                    </a:extLst>
                  </pic:spPr>
                </pic:pic>
              </a:graphicData>
            </a:graphic>
          </wp:inline>
        </w:drawing>
      </w:r>
    </w:p>
    <w:p w14:paraId="3CB34792" w14:textId="006F8DCE" w:rsidR="00D54E5E" w:rsidRDefault="00D54E5E" w:rsidP="00B743E9">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7.</w:t>
      </w:r>
    </w:p>
    <w:p w14:paraId="3A45DF25" w14:textId="77777777" w:rsidR="00D54E5E" w:rsidRDefault="00D54E5E" w:rsidP="00B743E9">
      <w:pPr>
        <w:spacing w:line="276" w:lineRule="auto"/>
        <w:jc w:val="center"/>
        <w:rPr>
          <w:rFonts w:ascii="Times New Roman" w:hAnsi="Times New Roman" w:cs="Times New Roman"/>
          <w:sz w:val="24"/>
          <w:szCs w:val="24"/>
        </w:rPr>
        <w:sectPr w:rsidR="00D54E5E" w:rsidSect="00B743E9">
          <w:type w:val="continuous"/>
          <w:pgSz w:w="12240" w:h="15840"/>
          <w:pgMar w:top="1440" w:right="1080" w:bottom="1440" w:left="1080" w:header="708" w:footer="708" w:gutter="0"/>
          <w:cols w:space="720"/>
          <w:docGrid w:linePitch="360"/>
        </w:sectPr>
      </w:pPr>
    </w:p>
    <w:p w14:paraId="551FA691" w14:textId="3899215D" w:rsidR="00D54E5E" w:rsidRDefault="00474B2A" w:rsidP="00D54E5E">
      <w:pPr>
        <w:spacing w:line="276" w:lineRule="auto"/>
        <w:jc w:val="both"/>
        <w:rPr>
          <w:rFonts w:ascii="Times New Roman" w:hAnsi="Times New Roman" w:cs="Times New Roman"/>
          <w:sz w:val="24"/>
          <w:szCs w:val="24"/>
        </w:rPr>
      </w:pPr>
      <w:proofErr w:type="spellStart"/>
      <w:r>
        <w:rPr>
          <w:rFonts w:ascii="Times New Roman" w:hAnsi="Times New Roman" w:cs="Times New Roman"/>
          <w:sz w:val="24"/>
          <w:szCs w:val="24"/>
        </w:rPr>
        <w:t>Random</w:t>
      </w:r>
      <w:proofErr w:type="spellEnd"/>
      <w:r>
        <w:rPr>
          <w:rFonts w:ascii="Times New Roman" w:hAnsi="Times New Roman" w:cs="Times New Roman"/>
          <w:sz w:val="24"/>
          <w:szCs w:val="24"/>
        </w:rPr>
        <w:t xml:space="preserve"> Forest: </w:t>
      </w:r>
    </w:p>
    <w:p w14:paraId="3EF1EF08" w14:textId="77777777" w:rsidR="00B06B46" w:rsidRPr="00B06B46" w:rsidRDefault="00B06B46" w:rsidP="00B06B46">
      <w:pPr>
        <w:spacing w:line="276" w:lineRule="auto"/>
        <w:jc w:val="both"/>
        <w:rPr>
          <w:rFonts w:ascii="Times New Roman" w:hAnsi="Times New Roman" w:cs="Times New Roman"/>
          <w:sz w:val="24"/>
          <w:szCs w:val="24"/>
        </w:rPr>
      </w:pPr>
      <w:r w:rsidRPr="00B06B46">
        <w:rPr>
          <w:rFonts w:ascii="Times New Roman" w:hAnsi="Times New Roman" w:cs="Times New Roman"/>
          <w:sz w:val="24"/>
          <w:szCs w:val="24"/>
        </w:rPr>
        <w:t xml:space="preserve">Para el Cross Validation del modelo </w:t>
      </w:r>
      <w:proofErr w:type="spellStart"/>
      <w:r w:rsidRPr="00B06B46">
        <w:rPr>
          <w:rFonts w:ascii="Times New Roman" w:hAnsi="Times New Roman" w:cs="Times New Roman"/>
          <w:sz w:val="24"/>
          <w:szCs w:val="24"/>
        </w:rPr>
        <w:t>Random</w:t>
      </w:r>
      <w:proofErr w:type="spellEnd"/>
      <w:r w:rsidRPr="00B06B46">
        <w:rPr>
          <w:rFonts w:ascii="Times New Roman" w:hAnsi="Times New Roman" w:cs="Times New Roman"/>
          <w:sz w:val="24"/>
          <w:szCs w:val="24"/>
        </w:rPr>
        <w:t xml:space="preserve"> Forest se probaron los siguientes hiperparámetros: </w:t>
      </w:r>
    </w:p>
    <w:p w14:paraId="626BE01E" w14:textId="77777777" w:rsidR="00B06B46" w:rsidRPr="00B06B46" w:rsidRDefault="00B06B46" w:rsidP="00B06B46">
      <w:pPr>
        <w:spacing w:line="276" w:lineRule="auto"/>
        <w:jc w:val="both"/>
        <w:rPr>
          <w:rFonts w:ascii="Times New Roman" w:hAnsi="Times New Roman" w:cs="Times New Roman"/>
          <w:sz w:val="24"/>
          <w:szCs w:val="24"/>
        </w:rPr>
      </w:pPr>
      <w:proofErr w:type="spellStart"/>
      <w:r w:rsidRPr="00B06B46">
        <w:rPr>
          <w:rFonts w:ascii="Times New Roman" w:hAnsi="Times New Roman" w:cs="Times New Roman"/>
          <w:sz w:val="24"/>
          <w:szCs w:val="24"/>
        </w:rPr>
        <w:t>N_estimators</w:t>
      </w:r>
      <w:proofErr w:type="spellEnd"/>
      <w:r w:rsidRPr="00B06B46">
        <w:rPr>
          <w:rFonts w:ascii="Times New Roman" w:hAnsi="Times New Roman" w:cs="Times New Roman"/>
          <w:sz w:val="24"/>
          <w:szCs w:val="24"/>
        </w:rPr>
        <w:t xml:space="preserve">: [50, 100, 200, 250, 500, 1000]. </w:t>
      </w:r>
    </w:p>
    <w:p w14:paraId="5F81D369" w14:textId="77777777" w:rsidR="00B06B46" w:rsidRPr="00B06B46" w:rsidRDefault="00B06B46" w:rsidP="00B06B46">
      <w:pPr>
        <w:spacing w:line="276" w:lineRule="auto"/>
        <w:jc w:val="both"/>
        <w:rPr>
          <w:rFonts w:ascii="Times New Roman" w:hAnsi="Times New Roman" w:cs="Times New Roman"/>
          <w:sz w:val="24"/>
          <w:szCs w:val="24"/>
        </w:rPr>
      </w:pPr>
      <w:proofErr w:type="spellStart"/>
      <w:r w:rsidRPr="00B06B46">
        <w:rPr>
          <w:rFonts w:ascii="Times New Roman" w:hAnsi="Times New Roman" w:cs="Times New Roman"/>
          <w:sz w:val="24"/>
          <w:szCs w:val="24"/>
        </w:rPr>
        <w:t>Min_samples_leaf</w:t>
      </w:r>
      <w:proofErr w:type="spellEnd"/>
      <w:r w:rsidRPr="00B06B46">
        <w:rPr>
          <w:rFonts w:ascii="Times New Roman" w:hAnsi="Times New Roman" w:cs="Times New Roman"/>
          <w:sz w:val="24"/>
          <w:szCs w:val="24"/>
        </w:rPr>
        <w:t>: [2, 3, 4, 5, 7, 8, 16, 32, 64, 124].</w:t>
      </w:r>
    </w:p>
    <w:p w14:paraId="09E91E54" w14:textId="12984E4C" w:rsidR="00474B2A" w:rsidRDefault="00B06B46" w:rsidP="00B06B46">
      <w:pPr>
        <w:spacing w:line="276" w:lineRule="auto"/>
        <w:jc w:val="both"/>
        <w:rPr>
          <w:rFonts w:ascii="Times New Roman" w:hAnsi="Times New Roman" w:cs="Times New Roman"/>
          <w:sz w:val="24"/>
          <w:szCs w:val="24"/>
        </w:rPr>
      </w:pPr>
      <w:r w:rsidRPr="00B06B46">
        <w:rPr>
          <w:rFonts w:ascii="Times New Roman" w:hAnsi="Times New Roman" w:cs="Times New Roman"/>
          <w:sz w:val="24"/>
          <w:szCs w:val="24"/>
        </w:rPr>
        <w:t xml:space="preserve">De los hiperparámetros seleccionados, tenemos que los hiperparámetros que optimizan la clasificación de los estudiantes son </w:t>
      </w:r>
      <w:proofErr w:type="spellStart"/>
      <w:r w:rsidRPr="00B06B46">
        <w:rPr>
          <w:rFonts w:ascii="Times New Roman" w:hAnsi="Times New Roman" w:cs="Times New Roman"/>
          <w:sz w:val="24"/>
          <w:szCs w:val="24"/>
        </w:rPr>
        <w:t>n_estimators</w:t>
      </w:r>
      <w:proofErr w:type="spellEnd"/>
      <w:r w:rsidRPr="00B06B46">
        <w:rPr>
          <w:rFonts w:ascii="Times New Roman" w:hAnsi="Times New Roman" w:cs="Times New Roman"/>
          <w:sz w:val="24"/>
          <w:szCs w:val="24"/>
        </w:rPr>
        <w:t xml:space="preserve"> = 100 y </w:t>
      </w:r>
      <w:proofErr w:type="spellStart"/>
      <w:r w:rsidRPr="00B06B46">
        <w:rPr>
          <w:rFonts w:ascii="Times New Roman" w:hAnsi="Times New Roman" w:cs="Times New Roman"/>
          <w:sz w:val="24"/>
          <w:szCs w:val="24"/>
        </w:rPr>
        <w:t>min_samples_leaf</w:t>
      </w:r>
      <w:proofErr w:type="spellEnd"/>
      <w:r w:rsidRPr="00B06B46">
        <w:rPr>
          <w:rFonts w:ascii="Times New Roman" w:hAnsi="Times New Roman" w:cs="Times New Roman"/>
          <w:sz w:val="24"/>
          <w:szCs w:val="24"/>
        </w:rPr>
        <w:t xml:space="preserve"> = 7. De estos dos </w:t>
      </w:r>
      <w:r w:rsidRPr="00B06B46">
        <w:rPr>
          <w:rFonts w:ascii="Times New Roman" w:hAnsi="Times New Roman" w:cs="Times New Roman"/>
          <w:sz w:val="24"/>
          <w:szCs w:val="24"/>
        </w:rPr>
        <w:lastRenderedPageBreak/>
        <w:t>hiperparámetros surge la siguiente matriz de confusión.</w:t>
      </w:r>
    </w:p>
    <w:p w14:paraId="46AD1A35" w14:textId="76813DBC" w:rsidR="00B06B46" w:rsidRDefault="00974FC3" w:rsidP="00B06B46">
      <w:pPr>
        <w:spacing w:line="276" w:lineRule="auto"/>
        <w:jc w:val="both"/>
        <w:rPr>
          <w:rFonts w:ascii="Times New Roman" w:hAnsi="Times New Roman" w:cs="Times New Roman"/>
          <w:sz w:val="24"/>
          <w:szCs w:val="24"/>
        </w:rPr>
      </w:pPr>
      <w:r w:rsidRPr="00974FC3">
        <w:rPr>
          <w:rFonts w:ascii="Times New Roman" w:hAnsi="Times New Roman" w:cs="Times New Roman"/>
          <w:sz w:val="24"/>
          <w:szCs w:val="24"/>
        </w:rPr>
        <w:t xml:space="preserve">Comparando la matriz resultante de la validación cruzada del modelo </w:t>
      </w:r>
      <w:proofErr w:type="spellStart"/>
      <w:r w:rsidRPr="00974FC3">
        <w:rPr>
          <w:rFonts w:ascii="Times New Roman" w:hAnsi="Times New Roman" w:cs="Times New Roman"/>
          <w:sz w:val="24"/>
          <w:szCs w:val="24"/>
        </w:rPr>
        <w:t>Random</w:t>
      </w:r>
      <w:proofErr w:type="spellEnd"/>
      <w:r w:rsidRPr="00974FC3">
        <w:rPr>
          <w:rFonts w:ascii="Times New Roman" w:hAnsi="Times New Roman" w:cs="Times New Roman"/>
          <w:sz w:val="24"/>
          <w:szCs w:val="24"/>
        </w:rPr>
        <w:t xml:space="preserve"> Forest con la matriz </w:t>
      </w:r>
      <w:r w:rsidRPr="00974FC3">
        <w:rPr>
          <w:rFonts w:ascii="Times New Roman" w:hAnsi="Times New Roman" w:cs="Times New Roman"/>
          <w:sz w:val="24"/>
          <w:szCs w:val="24"/>
        </w:rPr>
        <w:t>del modelado sin optimizar los hiperparámetros, se tiene que disminuyo su eficiencia en la clasificación de los estudiantes en un 0.12 %.</w:t>
      </w:r>
    </w:p>
    <w:p w14:paraId="1A5F4DC5" w14:textId="77777777" w:rsidR="00974FC3" w:rsidRDefault="00974FC3" w:rsidP="00B06B46">
      <w:pPr>
        <w:spacing w:line="276" w:lineRule="auto"/>
        <w:jc w:val="both"/>
        <w:rPr>
          <w:rFonts w:ascii="Times New Roman" w:hAnsi="Times New Roman" w:cs="Times New Roman"/>
          <w:sz w:val="24"/>
          <w:szCs w:val="24"/>
        </w:rPr>
        <w:sectPr w:rsidR="00974FC3" w:rsidSect="00D54E5E">
          <w:type w:val="continuous"/>
          <w:pgSz w:w="12240" w:h="15840"/>
          <w:pgMar w:top="1440" w:right="1080" w:bottom="1440" w:left="1080" w:header="708" w:footer="708" w:gutter="0"/>
          <w:cols w:num="2" w:space="720"/>
          <w:docGrid w:linePitch="360"/>
        </w:sectPr>
      </w:pPr>
    </w:p>
    <w:p w14:paraId="0F35B4A1" w14:textId="77777777" w:rsidR="00974FC3" w:rsidRDefault="00974FC3" w:rsidP="00B06B46">
      <w:pPr>
        <w:spacing w:line="276" w:lineRule="auto"/>
        <w:jc w:val="both"/>
        <w:rPr>
          <w:rFonts w:ascii="Times New Roman" w:hAnsi="Times New Roman" w:cs="Times New Roman"/>
          <w:sz w:val="24"/>
          <w:szCs w:val="24"/>
        </w:rPr>
      </w:pPr>
    </w:p>
    <w:p w14:paraId="453C36FE" w14:textId="5E5BD965" w:rsidR="00974FC3" w:rsidRPr="00921096" w:rsidRDefault="00926EA3" w:rsidP="00926EA3">
      <w:pPr>
        <w:spacing w:line="276" w:lineRule="auto"/>
        <w:jc w:val="center"/>
        <w:rPr>
          <w:rFonts w:ascii="Times New Roman" w:hAnsi="Times New Roman" w:cs="Times New Roman"/>
          <w:i/>
          <w:iCs/>
          <w:sz w:val="24"/>
          <w:szCs w:val="24"/>
          <w:u w:val="single"/>
        </w:rPr>
      </w:pPr>
      <w:r w:rsidRPr="00921096">
        <w:rPr>
          <w:rFonts w:ascii="Times New Roman" w:hAnsi="Times New Roman" w:cs="Times New Roman"/>
          <w:i/>
          <w:iCs/>
          <w:sz w:val="24"/>
          <w:szCs w:val="24"/>
          <w:u w:val="single"/>
        </w:rPr>
        <w:t xml:space="preserve">Matriz de confusión Cross Validation del modelo </w:t>
      </w:r>
      <w:proofErr w:type="spellStart"/>
      <w:r w:rsidRPr="00921096">
        <w:rPr>
          <w:rFonts w:ascii="Times New Roman" w:hAnsi="Times New Roman" w:cs="Times New Roman"/>
          <w:i/>
          <w:iCs/>
          <w:sz w:val="24"/>
          <w:szCs w:val="24"/>
          <w:u w:val="single"/>
        </w:rPr>
        <w:t>Random</w:t>
      </w:r>
      <w:proofErr w:type="spellEnd"/>
      <w:r w:rsidRPr="00921096">
        <w:rPr>
          <w:rFonts w:ascii="Times New Roman" w:hAnsi="Times New Roman" w:cs="Times New Roman"/>
          <w:i/>
          <w:iCs/>
          <w:sz w:val="24"/>
          <w:szCs w:val="24"/>
          <w:u w:val="single"/>
        </w:rPr>
        <w:t xml:space="preserve"> Forest.</w:t>
      </w:r>
    </w:p>
    <w:p w14:paraId="6AA10212" w14:textId="0C2E8A5F" w:rsidR="00926EA3" w:rsidRDefault="00921096" w:rsidP="00926EA3">
      <w:pPr>
        <w:spacing w:line="276" w:lineRule="auto"/>
        <w:jc w:val="center"/>
        <w:rPr>
          <w:rFonts w:ascii="Times New Roman" w:hAnsi="Times New Roman" w:cs="Times New Roman"/>
          <w:sz w:val="24"/>
          <w:szCs w:val="24"/>
        </w:rPr>
      </w:pPr>
      <w:r>
        <w:rPr>
          <w:noProof/>
        </w:rPr>
        <w:drawing>
          <wp:inline distT="0" distB="0" distL="0" distR="0" wp14:anchorId="707F1C40" wp14:editId="03F82554">
            <wp:extent cx="4051005" cy="3195990"/>
            <wp:effectExtent l="0" t="0" r="6985" b="4445"/>
            <wp:docPr id="614431171" name="Imagen 1" descr="Gráfico, Gráfico de rectángul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431171" name="Imagen 1" descr="Gráfico, Gráfico de rectángulos&#10;&#10;Descripción generada automáticament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4398" cy="3222335"/>
                    </a:xfrm>
                    <a:prstGeom prst="rect">
                      <a:avLst/>
                    </a:prstGeom>
                    <a:noFill/>
                    <a:ln>
                      <a:noFill/>
                    </a:ln>
                  </pic:spPr>
                </pic:pic>
              </a:graphicData>
            </a:graphic>
          </wp:inline>
        </w:drawing>
      </w:r>
    </w:p>
    <w:p w14:paraId="55B8BD19" w14:textId="4E6B6451" w:rsidR="00921096" w:rsidRDefault="00921096" w:rsidP="00926EA3">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8.</w:t>
      </w:r>
    </w:p>
    <w:p w14:paraId="64025AAF" w14:textId="77777777" w:rsidR="00921096" w:rsidRDefault="00921096" w:rsidP="00926EA3">
      <w:pPr>
        <w:spacing w:line="276" w:lineRule="auto"/>
        <w:jc w:val="center"/>
        <w:rPr>
          <w:rFonts w:ascii="Times New Roman" w:hAnsi="Times New Roman" w:cs="Times New Roman"/>
          <w:sz w:val="24"/>
          <w:szCs w:val="24"/>
        </w:rPr>
        <w:sectPr w:rsidR="00921096" w:rsidSect="00974FC3">
          <w:type w:val="continuous"/>
          <w:pgSz w:w="12240" w:h="15840"/>
          <w:pgMar w:top="1440" w:right="1080" w:bottom="1440" w:left="1080" w:header="708" w:footer="708" w:gutter="0"/>
          <w:cols w:space="720"/>
          <w:docGrid w:linePitch="360"/>
        </w:sectPr>
      </w:pPr>
    </w:p>
    <w:p w14:paraId="034D46AE" w14:textId="77777777" w:rsidR="0084082F" w:rsidRPr="0084082F" w:rsidRDefault="0084082F" w:rsidP="0084082F">
      <w:pPr>
        <w:spacing w:line="276" w:lineRule="auto"/>
        <w:jc w:val="both"/>
        <w:rPr>
          <w:rFonts w:ascii="Times New Roman" w:hAnsi="Times New Roman" w:cs="Times New Roman"/>
          <w:sz w:val="24"/>
          <w:szCs w:val="24"/>
        </w:rPr>
      </w:pPr>
      <w:r w:rsidRPr="0084082F">
        <w:rPr>
          <w:rFonts w:ascii="Times New Roman" w:hAnsi="Times New Roman" w:cs="Times New Roman"/>
          <w:sz w:val="24"/>
          <w:szCs w:val="24"/>
        </w:rPr>
        <w:t xml:space="preserve">El solucionador en el Cross Validation del modelo de Regresión Logística es Saga porque es el único que permite hacer </w:t>
      </w:r>
      <w:proofErr w:type="spellStart"/>
      <w:r w:rsidRPr="0084082F">
        <w:rPr>
          <w:rFonts w:ascii="Times New Roman" w:hAnsi="Times New Roman" w:cs="Times New Roman"/>
          <w:sz w:val="24"/>
          <w:szCs w:val="24"/>
        </w:rPr>
        <w:t>Elastic</w:t>
      </w:r>
      <w:proofErr w:type="spellEnd"/>
      <w:r w:rsidRPr="0084082F">
        <w:rPr>
          <w:rFonts w:ascii="Times New Roman" w:hAnsi="Times New Roman" w:cs="Times New Roman"/>
          <w:sz w:val="24"/>
          <w:szCs w:val="24"/>
        </w:rPr>
        <w:t xml:space="preserve">-Net. </w:t>
      </w:r>
    </w:p>
    <w:p w14:paraId="469D3A62" w14:textId="77777777" w:rsidR="0084082F" w:rsidRPr="0084082F" w:rsidRDefault="0084082F" w:rsidP="0084082F">
      <w:pPr>
        <w:spacing w:line="276" w:lineRule="auto"/>
        <w:jc w:val="both"/>
        <w:rPr>
          <w:rFonts w:ascii="Times New Roman" w:hAnsi="Times New Roman" w:cs="Times New Roman"/>
          <w:sz w:val="24"/>
          <w:szCs w:val="24"/>
        </w:rPr>
      </w:pPr>
      <w:proofErr w:type="spellStart"/>
      <w:r w:rsidRPr="0084082F">
        <w:rPr>
          <w:rFonts w:ascii="Times New Roman" w:hAnsi="Times New Roman" w:cs="Times New Roman"/>
          <w:sz w:val="24"/>
          <w:szCs w:val="24"/>
        </w:rPr>
        <w:t>Overfitting</w:t>
      </w:r>
      <w:proofErr w:type="spellEnd"/>
      <w:r w:rsidRPr="0084082F">
        <w:rPr>
          <w:rFonts w:ascii="Times New Roman" w:hAnsi="Times New Roman" w:cs="Times New Roman"/>
          <w:sz w:val="24"/>
          <w:szCs w:val="24"/>
        </w:rPr>
        <w:t xml:space="preserve"> o sobreajuste es un comportamiento de aprendizaje automático no deseado que se produce cuando el modelo de aprendizaje automático proporciona predicciones precisas para los datos de entrenamiento, pero no para los datos nuevos (Horrillo I. y Barrena M. 2008).</w:t>
      </w:r>
    </w:p>
    <w:p w14:paraId="379BCCE3" w14:textId="18D58BC9" w:rsidR="00921096" w:rsidRDefault="0084082F" w:rsidP="0084082F">
      <w:pPr>
        <w:spacing w:line="276" w:lineRule="auto"/>
        <w:jc w:val="both"/>
        <w:rPr>
          <w:rFonts w:ascii="Times New Roman" w:hAnsi="Times New Roman" w:cs="Times New Roman"/>
          <w:sz w:val="24"/>
          <w:szCs w:val="24"/>
        </w:rPr>
      </w:pPr>
      <w:r w:rsidRPr="0084082F">
        <w:rPr>
          <w:rFonts w:ascii="Times New Roman" w:hAnsi="Times New Roman" w:cs="Times New Roman"/>
          <w:sz w:val="24"/>
          <w:szCs w:val="24"/>
        </w:rPr>
        <w:t>En el caso de la Cross Validation del modelo, este uso las propiedades de la regularización de Lasso (L1).</w:t>
      </w:r>
    </w:p>
    <w:p w14:paraId="72040F2A" w14:textId="27FA834E" w:rsidR="0084082F" w:rsidRDefault="00E17C3B" w:rsidP="0084082F">
      <w:pPr>
        <w:spacing w:line="276" w:lineRule="auto"/>
        <w:jc w:val="both"/>
        <w:rPr>
          <w:rFonts w:ascii="Times New Roman" w:hAnsi="Times New Roman" w:cs="Times New Roman"/>
          <w:sz w:val="24"/>
          <w:szCs w:val="24"/>
        </w:rPr>
      </w:pPr>
      <w:r w:rsidRPr="00E17C3B">
        <w:rPr>
          <w:rFonts w:ascii="Times New Roman" w:hAnsi="Times New Roman" w:cs="Times New Roman"/>
          <w:sz w:val="24"/>
          <w:szCs w:val="24"/>
        </w:rPr>
        <w:t>Al comparar la matriz de confusión de la Cross Validation de la Regresión Logística con la matriz de confusión de la Regresión Logística se tiene que, la matriz obtuvo el mismo porcentaje de precisión al clasificar los estudiantes.</w:t>
      </w:r>
    </w:p>
    <w:p w14:paraId="095872E9" w14:textId="77777777" w:rsidR="00E17C3B" w:rsidRDefault="00E17C3B" w:rsidP="0084082F">
      <w:pPr>
        <w:spacing w:line="276" w:lineRule="auto"/>
        <w:jc w:val="both"/>
        <w:rPr>
          <w:rFonts w:ascii="Times New Roman" w:hAnsi="Times New Roman" w:cs="Times New Roman"/>
          <w:sz w:val="24"/>
          <w:szCs w:val="24"/>
        </w:rPr>
        <w:sectPr w:rsidR="00E17C3B" w:rsidSect="00921096">
          <w:type w:val="continuous"/>
          <w:pgSz w:w="12240" w:h="15840"/>
          <w:pgMar w:top="1440" w:right="1080" w:bottom="1440" w:left="1080" w:header="708" w:footer="708" w:gutter="0"/>
          <w:cols w:num="2" w:space="720"/>
          <w:docGrid w:linePitch="360"/>
        </w:sectPr>
      </w:pPr>
    </w:p>
    <w:p w14:paraId="25780B5B" w14:textId="6BAB3BC6" w:rsidR="00E17C3B" w:rsidRPr="00C62215" w:rsidRDefault="00612031" w:rsidP="00C62215">
      <w:pPr>
        <w:spacing w:line="276" w:lineRule="auto"/>
        <w:jc w:val="center"/>
        <w:rPr>
          <w:rFonts w:ascii="Times New Roman" w:hAnsi="Times New Roman" w:cs="Times New Roman"/>
          <w:i/>
          <w:iCs/>
          <w:sz w:val="24"/>
          <w:szCs w:val="24"/>
          <w:u w:val="single"/>
        </w:rPr>
      </w:pPr>
      <w:r w:rsidRPr="00C62215">
        <w:rPr>
          <w:rFonts w:ascii="Times New Roman" w:hAnsi="Times New Roman" w:cs="Times New Roman"/>
          <w:i/>
          <w:iCs/>
          <w:sz w:val="24"/>
          <w:szCs w:val="24"/>
          <w:u w:val="single"/>
        </w:rPr>
        <w:t>Matriz de confusión Cross Validation de Regresión Logística.</w:t>
      </w:r>
    </w:p>
    <w:p w14:paraId="4831B810" w14:textId="29C803BB" w:rsidR="00612031" w:rsidRDefault="00C62215" w:rsidP="00C62215">
      <w:pPr>
        <w:spacing w:line="276" w:lineRule="auto"/>
        <w:jc w:val="center"/>
        <w:rPr>
          <w:rFonts w:ascii="Times New Roman" w:hAnsi="Times New Roman" w:cs="Times New Roman"/>
          <w:sz w:val="24"/>
          <w:szCs w:val="24"/>
        </w:rPr>
      </w:pPr>
      <w:r>
        <w:rPr>
          <w:noProof/>
        </w:rPr>
        <w:lastRenderedPageBreak/>
        <w:drawing>
          <wp:inline distT="0" distB="0" distL="0" distR="0" wp14:anchorId="7943E3D0" wp14:editId="73396432">
            <wp:extent cx="4476307" cy="3224121"/>
            <wp:effectExtent l="0" t="0" r="635" b="0"/>
            <wp:docPr id="557569109" name="Imagen 2" descr="Gráfico, Gráfico de rectángulos&#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569109" name="Imagen 2" descr="Gráfico, Gráfico de rectángulos&#10;&#10;Descripción generada automáticament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04947" cy="3244749"/>
                    </a:xfrm>
                    <a:prstGeom prst="rect">
                      <a:avLst/>
                    </a:prstGeom>
                    <a:noFill/>
                  </pic:spPr>
                </pic:pic>
              </a:graphicData>
            </a:graphic>
          </wp:inline>
        </w:drawing>
      </w:r>
    </w:p>
    <w:p w14:paraId="4A25C332" w14:textId="0BE29A03" w:rsidR="00CE2282" w:rsidRDefault="00CE2282" w:rsidP="00C62215">
      <w:pPr>
        <w:spacing w:line="276" w:lineRule="auto"/>
        <w:jc w:val="center"/>
        <w:rPr>
          <w:rFonts w:ascii="Times New Roman" w:hAnsi="Times New Roman" w:cs="Times New Roman"/>
          <w:sz w:val="24"/>
          <w:szCs w:val="24"/>
        </w:rPr>
      </w:pPr>
      <w:r>
        <w:rPr>
          <w:rFonts w:ascii="Times New Roman" w:hAnsi="Times New Roman" w:cs="Times New Roman"/>
          <w:sz w:val="24"/>
          <w:szCs w:val="24"/>
        </w:rPr>
        <w:t>Figura 9.</w:t>
      </w:r>
    </w:p>
    <w:p w14:paraId="1D66AE31" w14:textId="77777777" w:rsidR="00CE2282" w:rsidRDefault="00CE2282" w:rsidP="00C62215">
      <w:pPr>
        <w:spacing w:line="276" w:lineRule="auto"/>
        <w:jc w:val="center"/>
        <w:rPr>
          <w:rFonts w:ascii="Times New Roman" w:hAnsi="Times New Roman" w:cs="Times New Roman"/>
          <w:sz w:val="24"/>
          <w:szCs w:val="24"/>
        </w:rPr>
        <w:sectPr w:rsidR="00CE2282" w:rsidSect="00E17C3B">
          <w:type w:val="continuous"/>
          <w:pgSz w:w="12240" w:h="15840"/>
          <w:pgMar w:top="1440" w:right="1080" w:bottom="1440" w:left="1080" w:header="708" w:footer="708" w:gutter="0"/>
          <w:cols w:space="720"/>
          <w:docGrid w:linePitch="360"/>
        </w:sectPr>
      </w:pPr>
    </w:p>
    <w:p w14:paraId="69528289" w14:textId="109069C1" w:rsidR="00CE2282" w:rsidRPr="00D54E5E" w:rsidRDefault="00CE2282" w:rsidP="00CE2282">
      <w:pPr>
        <w:spacing w:line="276" w:lineRule="auto"/>
        <w:jc w:val="both"/>
        <w:rPr>
          <w:rFonts w:ascii="Times New Roman" w:hAnsi="Times New Roman" w:cs="Times New Roman"/>
          <w:sz w:val="24"/>
          <w:szCs w:val="24"/>
        </w:rPr>
      </w:pPr>
    </w:p>
    <w:p w14:paraId="2C4BC7CE" w14:textId="311B22C2" w:rsidR="00156E63" w:rsidRPr="00034D8A" w:rsidRDefault="00034D8A" w:rsidP="00034D8A">
      <w:pPr>
        <w:pStyle w:val="Prrafodelista"/>
        <w:numPr>
          <w:ilvl w:val="0"/>
          <w:numId w:val="1"/>
        </w:numPr>
        <w:spacing w:line="276" w:lineRule="auto"/>
        <w:rPr>
          <w:rFonts w:ascii="Times New Roman" w:hAnsi="Times New Roman" w:cs="Times New Roman"/>
          <w:b/>
          <w:bCs/>
          <w:sz w:val="24"/>
          <w:szCs w:val="24"/>
        </w:rPr>
      </w:pPr>
      <w:r w:rsidRPr="00034D8A">
        <w:rPr>
          <w:rFonts w:ascii="Times New Roman" w:hAnsi="Times New Roman" w:cs="Times New Roman"/>
          <w:b/>
          <w:bCs/>
          <w:sz w:val="24"/>
          <w:szCs w:val="24"/>
        </w:rPr>
        <w:t>ELECCIÓN DEL MODELO PREDICTIVO</w:t>
      </w:r>
    </w:p>
    <w:p w14:paraId="5090643D" w14:textId="77777777" w:rsidR="00F15E69" w:rsidRPr="00F15E69" w:rsidRDefault="00F15E69" w:rsidP="00F15E69">
      <w:pPr>
        <w:spacing w:line="276" w:lineRule="auto"/>
        <w:jc w:val="both"/>
        <w:rPr>
          <w:rFonts w:ascii="Times New Roman" w:hAnsi="Times New Roman" w:cs="Times New Roman"/>
          <w:sz w:val="24"/>
          <w:szCs w:val="24"/>
        </w:rPr>
      </w:pPr>
      <w:r w:rsidRPr="00F15E69">
        <w:rPr>
          <w:rFonts w:ascii="Times New Roman" w:hAnsi="Times New Roman" w:cs="Times New Roman"/>
          <w:sz w:val="24"/>
          <w:szCs w:val="24"/>
        </w:rPr>
        <w:t xml:space="preserve">Lo que hace el Cross Validation es tomar N grupos de datos que fueron 5, toma el primer grupo (20 %) de datos y utilizarlos para entrenamiento y el restante de datos (80 %) los utiliza para probar el modelo, por eso en los resultados obtenidos en los modelos de árbol de decisión y de </w:t>
      </w:r>
      <w:proofErr w:type="spellStart"/>
      <w:r w:rsidRPr="00F15E69">
        <w:rPr>
          <w:rFonts w:ascii="Times New Roman" w:hAnsi="Times New Roman" w:cs="Times New Roman"/>
          <w:sz w:val="24"/>
          <w:szCs w:val="24"/>
        </w:rPr>
        <w:t>Random</w:t>
      </w:r>
      <w:proofErr w:type="spellEnd"/>
      <w:r w:rsidRPr="00F15E69">
        <w:rPr>
          <w:rFonts w:ascii="Times New Roman" w:hAnsi="Times New Roman" w:cs="Times New Roman"/>
          <w:sz w:val="24"/>
          <w:szCs w:val="24"/>
        </w:rPr>
        <w:t xml:space="preserve"> Forest se evidencia una disminución en la efectividad del modelo al clasificar los estudiantes. Esto puede señalar problemas de </w:t>
      </w:r>
      <w:proofErr w:type="spellStart"/>
      <w:r w:rsidRPr="00F15E69">
        <w:rPr>
          <w:rFonts w:ascii="Times New Roman" w:hAnsi="Times New Roman" w:cs="Times New Roman"/>
          <w:sz w:val="24"/>
          <w:szCs w:val="24"/>
        </w:rPr>
        <w:t>overfit</w:t>
      </w:r>
      <w:proofErr w:type="spellEnd"/>
      <w:r w:rsidRPr="00F15E69">
        <w:rPr>
          <w:rFonts w:ascii="Times New Roman" w:hAnsi="Times New Roman" w:cs="Times New Roman"/>
          <w:sz w:val="24"/>
          <w:szCs w:val="24"/>
        </w:rPr>
        <w:t xml:space="preserve"> de los dos primeros modelos sin aplicar la Cross Validation, después de aplicarla se eliminan estos problemas y generalizan mejor los modelos.</w:t>
      </w:r>
    </w:p>
    <w:p w14:paraId="0AE1BA0E" w14:textId="4E62537F" w:rsidR="00474D76" w:rsidRDefault="00F15E69" w:rsidP="00F15E69">
      <w:pPr>
        <w:spacing w:line="276" w:lineRule="auto"/>
        <w:jc w:val="both"/>
        <w:rPr>
          <w:rFonts w:ascii="Times New Roman" w:hAnsi="Times New Roman" w:cs="Times New Roman"/>
          <w:sz w:val="24"/>
          <w:szCs w:val="24"/>
        </w:rPr>
      </w:pPr>
      <w:r w:rsidRPr="00F15E69">
        <w:rPr>
          <w:rFonts w:ascii="Times New Roman" w:hAnsi="Times New Roman" w:cs="Times New Roman"/>
          <w:sz w:val="24"/>
          <w:szCs w:val="24"/>
        </w:rPr>
        <w:t>El modelo de Regresión Logística fue el que mantuvo su nivel de precisión al hacer la comprobación con Cross Validation, por ello es el modelo que mostró mejores resultados fue el de Regresión Logística.</w:t>
      </w:r>
    </w:p>
    <w:p w14:paraId="25BAEEFF" w14:textId="77777777" w:rsidR="00034D8A" w:rsidRPr="009A4A93" w:rsidRDefault="00034D8A" w:rsidP="00494E14">
      <w:pPr>
        <w:spacing w:line="276" w:lineRule="auto"/>
        <w:jc w:val="both"/>
        <w:rPr>
          <w:rFonts w:ascii="Times New Roman" w:hAnsi="Times New Roman" w:cs="Times New Roman"/>
          <w:sz w:val="24"/>
          <w:szCs w:val="24"/>
        </w:rPr>
      </w:pPr>
    </w:p>
    <w:p w14:paraId="03D44FB8" w14:textId="1C4D201B"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CONCLUSIONES</w:t>
      </w:r>
    </w:p>
    <w:p w14:paraId="720BB7BA" w14:textId="77777777" w:rsidR="009A4A93" w:rsidRPr="009A4A93" w:rsidRDefault="009A4A93" w:rsidP="009A4A93">
      <w:pPr>
        <w:pStyle w:val="Prrafodelista"/>
        <w:rPr>
          <w:rFonts w:ascii="Times New Roman" w:hAnsi="Times New Roman" w:cs="Times New Roman"/>
          <w:sz w:val="24"/>
          <w:szCs w:val="24"/>
        </w:rPr>
      </w:pPr>
    </w:p>
    <w:p w14:paraId="165CBF3A" w14:textId="77777777" w:rsidR="009072BD" w:rsidRPr="009072BD" w:rsidRDefault="009072BD" w:rsidP="009072BD">
      <w:pPr>
        <w:spacing w:line="276" w:lineRule="auto"/>
        <w:jc w:val="both"/>
        <w:rPr>
          <w:rFonts w:ascii="Times New Roman" w:hAnsi="Times New Roman" w:cs="Times New Roman"/>
          <w:sz w:val="24"/>
          <w:szCs w:val="24"/>
        </w:rPr>
      </w:pPr>
      <w:r w:rsidRPr="009072BD">
        <w:rPr>
          <w:rFonts w:ascii="Times New Roman" w:hAnsi="Times New Roman" w:cs="Times New Roman"/>
          <w:sz w:val="24"/>
          <w:szCs w:val="24"/>
        </w:rPr>
        <w:t>El interés de encontrar soluciones que contribuyan a la disminución de la deserción estudiantil es algo que comparten todas las naciones alrededor del mundo, con el constante avance de la tecnología en la predicción de estudiantes en riesgo de deserción y los estudios compartidos por países de Latinoamérica, hace que haya un precedente histórico de información.</w:t>
      </w:r>
    </w:p>
    <w:p w14:paraId="7F20C55F" w14:textId="77777777" w:rsidR="009072BD" w:rsidRPr="009072BD" w:rsidRDefault="009072BD" w:rsidP="009072BD">
      <w:pPr>
        <w:spacing w:line="276" w:lineRule="auto"/>
        <w:jc w:val="both"/>
        <w:rPr>
          <w:rFonts w:ascii="Times New Roman" w:hAnsi="Times New Roman" w:cs="Times New Roman"/>
          <w:sz w:val="24"/>
          <w:szCs w:val="24"/>
        </w:rPr>
      </w:pPr>
      <w:r w:rsidRPr="009072BD">
        <w:rPr>
          <w:rFonts w:ascii="Times New Roman" w:hAnsi="Times New Roman" w:cs="Times New Roman"/>
          <w:sz w:val="24"/>
          <w:szCs w:val="24"/>
        </w:rPr>
        <w:t xml:space="preserve">Aunque la Universidad Industrial de Santander cuente con programas y áreas enfocadas en disminuir la deserción estudiantil, se evidencia según esta investigación que la tasa de deserción es alta viendo los datos de la Facultad de Ingeniería Fisicomecánicas. </w:t>
      </w:r>
    </w:p>
    <w:p w14:paraId="2740BB49" w14:textId="77777777" w:rsidR="009072BD" w:rsidRPr="009072BD" w:rsidRDefault="009072BD" w:rsidP="009072BD">
      <w:pPr>
        <w:spacing w:line="276" w:lineRule="auto"/>
        <w:jc w:val="both"/>
        <w:rPr>
          <w:rFonts w:ascii="Times New Roman" w:hAnsi="Times New Roman" w:cs="Times New Roman"/>
          <w:sz w:val="24"/>
          <w:szCs w:val="24"/>
        </w:rPr>
      </w:pPr>
      <w:r w:rsidRPr="009072BD">
        <w:rPr>
          <w:rFonts w:ascii="Times New Roman" w:hAnsi="Times New Roman" w:cs="Times New Roman"/>
          <w:sz w:val="24"/>
          <w:szCs w:val="24"/>
        </w:rPr>
        <w:t xml:space="preserve">Según los datos presentados en la investigación se observa que la deserción está directamente relacionada con la inequidad y afecta a personas </w:t>
      </w:r>
      <w:r w:rsidRPr="009072BD">
        <w:rPr>
          <w:rFonts w:ascii="Times New Roman" w:hAnsi="Times New Roman" w:cs="Times New Roman"/>
          <w:sz w:val="24"/>
          <w:szCs w:val="24"/>
        </w:rPr>
        <w:lastRenderedPageBreak/>
        <w:t>que viven en entornos socioeconómicos vulnerables; aunque la universidad tenga programas de acceso a la educación para personas que pertenecen a estos entornos o grupos vulnerados, no logra retener estos estudiantes lo que conlleva a que realmente el programa no cumpla el objetivo de que la igualdad sea real y efectiva (Acuerdo No. 282 de 2017, Universidad Industrial de Santander).</w:t>
      </w:r>
    </w:p>
    <w:p w14:paraId="795D970A" w14:textId="77777777" w:rsidR="009072BD" w:rsidRPr="009072BD" w:rsidRDefault="009072BD" w:rsidP="009072BD">
      <w:pPr>
        <w:spacing w:line="276" w:lineRule="auto"/>
        <w:jc w:val="both"/>
        <w:rPr>
          <w:rFonts w:ascii="Times New Roman" w:hAnsi="Times New Roman" w:cs="Times New Roman"/>
          <w:sz w:val="24"/>
          <w:szCs w:val="24"/>
        </w:rPr>
      </w:pPr>
      <w:r w:rsidRPr="009072BD">
        <w:rPr>
          <w:rFonts w:ascii="Times New Roman" w:hAnsi="Times New Roman" w:cs="Times New Roman"/>
          <w:sz w:val="24"/>
          <w:szCs w:val="24"/>
        </w:rPr>
        <w:t xml:space="preserve">Teniendo en cuenta lo hallado con respecto a los programas académicos adjuntos a la Facultad de Ingeniería Fisicomecánicas, los programas de ingeniería electrónica, ingeniería eléctrica, ingeniería mecánica e ingeniería de sistemas presentan altas tasas de deserción y de cancelaciones de matrícula. Lo que concuerda con la hipótesis 3 (H3) presentada en el plan. </w:t>
      </w:r>
    </w:p>
    <w:p w14:paraId="16784B54" w14:textId="77777777" w:rsidR="009072BD" w:rsidRPr="009072BD" w:rsidRDefault="009072BD" w:rsidP="009072BD">
      <w:pPr>
        <w:spacing w:line="276" w:lineRule="auto"/>
        <w:jc w:val="both"/>
        <w:rPr>
          <w:rFonts w:ascii="Times New Roman" w:hAnsi="Times New Roman" w:cs="Times New Roman"/>
          <w:sz w:val="24"/>
          <w:szCs w:val="24"/>
        </w:rPr>
      </w:pPr>
      <w:r w:rsidRPr="009072BD">
        <w:rPr>
          <w:rFonts w:ascii="Times New Roman" w:hAnsi="Times New Roman" w:cs="Times New Roman"/>
          <w:sz w:val="24"/>
          <w:szCs w:val="24"/>
        </w:rPr>
        <w:t xml:space="preserve">Así mismo las características que evidencian relación con el riesgo de un estudiante a desertar sus estudios dentro de los modelos analizados son principalmente el promedio, el nivel y el tiempo activo del estudiante; si el promedio ponderado de un estudiante está entre 2.7 y 3.2 lo pone en riesgo de condicionalidad, si es menor a 2.7 inmediatamente queda PFU (por fuera de la universidad) y se convierte en desertor; con respecto al nivel, dentro del análisis de variables se encontró que el 84.4 % de los estudiantes que quedan PFU se encuentran dentro de los primeros cuatro niveles del programa académico que para los programas de ingenierías estaría comprendido por el ciclo básico, además que entre mayor sea el nivel alcanzado por un estudiante menos es la probabilidad de que este en riesgo de desertar sus estudios, esto se relaciona con el tiempo activo del estudiante. </w:t>
      </w:r>
    </w:p>
    <w:p w14:paraId="4F2FA64D" w14:textId="1FEE9030" w:rsidR="009A4A93" w:rsidRPr="009A4A93" w:rsidRDefault="009072BD" w:rsidP="009072BD">
      <w:pPr>
        <w:spacing w:line="276" w:lineRule="auto"/>
        <w:jc w:val="both"/>
        <w:rPr>
          <w:rFonts w:ascii="Times New Roman" w:hAnsi="Times New Roman" w:cs="Times New Roman"/>
          <w:sz w:val="24"/>
          <w:szCs w:val="24"/>
        </w:rPr>
      </w:pPr>
      <w:r w:rsidRPr="009072BD">
        <w:rPr>
          <w:rFonts w:ascii="Times New Roman" w:hAnsi="Times New Roman" w:cs="Times New Roman"/>
          <w:sz w:val="24"/>
          <w:szCs w:val="24"/>
        </w:rPr>
        <w:t xml:space="preserve">Finalmente se concluye que el modelo que mejor predice la probabilidad que tiene un estudiante de estar riesgo de desertar sus estudios luego de la </w:t>
      </w:r>
      <w:r w:rsidRPr="009072BD">
        <w:rPr>
          <w:rFonts w:ascii="Times New Roman" w:hAnsi="Times New Roman" w:cs="Times New Roman"/>
          <w:sz w:val="24"/>
          <w:szCs w:val="24"/>
        </w:rPr>
        <w:t>optimización por medio de Cross Validation es el modelo de Regresión Logística dado que refleja mejores resultados a la hora del tuneo de sus hiperparámetros y presenta menos sobre ajuste manteniendo la efectividad como predictor.</w:t>
      </w:r>
    </w:p>
    <w:p w14:paraId="030300D1" w14:textId="2C961E24"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RECOMENDACIONES</w:t>
      </w:r>
    </w:p>
    <w:p w14:paraId="365B7BFE" w14:textId="77777777" w:rsidR="002E4531" w:rsidRPr="002E4531" w:rsidRDefault="002E4531" w:rsidP="002E4531">
      <w:pPr>
        <w:spacing w:line="276" w:lineRule="auto"/>
        <w:jc w:val="both"/>
        <w:rPr>
          <w:rFonts w:ascii="Times New Roman" w:hAnsi="Times New Roman" w:cs="Times New Roman"/>
          <w:sz w:val="24"/>
          <w:szCs w:val="24"/>
        </w:rPr>
      </w:pPr>
      <w:r w:rsidRPr="002E4531">
        <w:rPr>
          <w:rFonts w:ascii="Times New Roman" w:hAnsi="Times New Roman" w:cs="Times New Roman"/>
          <w:sz w:val="24"/>
          <w:szCs w:val="24"/>
        </w:rPr>
        <w:t xml:space="preserve">Para futuras investigaciones, existen oportunidades de extender la presente investigación, utilizando datos de todos los estudiantes de pregrado de la Universidad Industrial de Santander, solicitando características adicionales que puedan estar relacionadas al riesgo de desertar los estudios. </w:t>
      </w:r>
    </w:p>
    <w:p w14:paraId="6EB08D6C" w14:textId="77777777" w:rsidR="002E4531" w:rsidRPr="002E4531" w:rsidRDefault="002E4531" w:rsidP="002E4531">
      <w:pPr>
        <w:spacing w:line="276" w:lineRule="auto"/>
        <w:jc w:val="both"/>
        <w:rPr>
          <w:rFonts w:ascii="Times New Roman" w:hAnsi="Times New Roman" w:cs="Times New Roman"/>
          <w:sz w:val="24"/>
          <w:szCs w:val="24"/>
        </w:rPr>
      </w:pPr>
      <w:r w:rsidRPr="002E4531">
        <w:rPr>
          <w:rFonts w:ascii="Times New Roman" w:hAnsi="Times New Roman" w:cs="Times New Roman"/>
          <w:sz w:val="24"/>
          <w:szCs w:val="24"/>
        </w:rPr>
        <w:t>Incentivar a los estudiantes a investigar sobre la deserción estudiantil, que la universidad y la Dirección de Admisiones y Registro Académico conceda acceso a la información no sensible de los estudiantes para un estudio más profundo sobre la relación de las características de un estudiante con la posible deserción de sus estudios.</w:t>
      </w:r>
    </w:p>
    <w:p w14:paraId="00C36922" w14:textId="33EFC0E4" w:rsidR="009A4A93" w:rsidRPr="009A4A93" w:rsidRDefault="002E4531" w:rsidP="002E4531">
      <w:pPr>
        <w:spacing w:line="276" w:lineRule="auto"/>
        <w:jc w:val="both"/>
        <w:rPr>
          <w:rFonts w:ascii="Times New Roman" w:hAnsi="Times New Roman" w:cs="Times New Roman"/>
          <w:sz w:val="24"/>
          <w:szCs w:val="24"/>
        </w:rPr>
      </w:pPr>
      <w:r w:rsidRPr="002E4531">
        <w:rPr>
          <w:rFonts w:ascii="Times New Roman" w:hAnsi="Times New Roman" w:cs="Times New Roman"/>
          <w:sz w:val="24"/>
          <w:szCs w:val="24"/>
        </w:rPr>
        <w:t>Considerar la posibilidad de tener un sistema de acceso abierto a los datos de los estudiantes de pregrado para que en futuras investigaciones se puedan utilizar variables adicionales como el género del estudiante, nivel económico de los padres, nivel educativo máximo alcanzado por los padres, promedio del último grado del colegio, entre otras que pudieran tener una relación con la deserción.</w:t>
      </w:r>
    </w:p>
    <w:p w14:paraId="680899D8" w14:textId="3EA922A9" w:rsidR="00F94B8F" w:rsidRPr="009A4A93" w:rsidRDefault="006C0782" w:rsidP="006C0782">
      <w:pPr>
        <w:pStyle w:val="Prrafodelista"/>
        <w:numPr>
          <w:ilvl w:val="0"/>
          <w:numId w:val="1"/>
        </w:numPr>
        <w:spacing w:line="276" w:lineRule="auto"/>
        <w:jc w:val="both"/>
        <w:rPr>
          <w:rFonts w:ascii="Times New Roman" w:hAnsi="Times New Roman" w:cs="Times New Roman"/>
          <w:b/>
          <w:bCs/>
          <w:sz w:val="24"/>
          <w:szCs w:val="24"/>
        </w:rPr>
      </w:pPr>
      <w:r w:rsidRPr="009A4A93">
        <w:rPr>
          <w:rFonts w:ascii="Times New Roman" w:hAnsi="Times New Roman" w:cs="Times New Roman"/>
          <w:b/>
          <w:bCs/>
          <w:sz w:val="24"/>
          <w:szCs w:val="24"/>
        </w:rPr>
        <w:t>BIBLIOGRAFÍA</w:t>
      </w:r>
    </w:p>
    <w:p w14:paraId="17FCC07E" w14:textId="77777777" w:rsidR="00B34246" w:rsidRDefault="00B34246" w:rsidP="00B34246">
      <w:pPr>
        <w:spacing w:before="100" w:beforeAutospacing="1" w:after="100" w:afterAutospacing="1"/>
        <w:ind w:left="720" w:hanging="720"/>
        <w:rPr>
          <w:rFonts w:eastAsia="Times New Roman" w:cs="Times New Roman"/>
          <w:szCs w:val="24"/>
          <w:lang w:eastAsia="es-CO"/>
        </w:rPr>
      </w:pPr>
      <w:r w:rsidRPr="002C402D">
        <w:rPr>
          <w:rFonts w:eastAsia="Times New Roman" w:cs="Times New Roman"/>
          <w:szCs w:val="24"/>
          <w:lang w:eastAsia="es-CO"/>
        </w:rPr>
        <w:t>Acuerdo</w:t>
      </w:r>
      <w:r>
        <w:rPr>
          <w:rFonts w:eastAsia="Times New Roman" w:cs="Times New Roman"/>
          <w:szCs w:val="24"/>
          <w:lang w:val="en-US" w:eastAsia="es-CO"/>
        </w:rPr>
        <w:t xml:space="preserve"> No. 282 de 2017. </w:t>
      </w:r>
      <w:r>
        <w:rPr>
          <w:rFonts w:eastAsia="Times New Roman" w:cs="Times New Roman"/>
          <w:szCs w:val="24"/>
          <w:lang w:eastAsia="es-CO"/>
        </w:rPr>
        <w:t>Por el cual se dictan disposiciones sobre el ingreso a la Universidad de aspirantes por la modalidad de Admisiones Especiales. 7 de noviembre de 2017. Consejo académico de la Universidad Industrial de Santander.</w:t>
      </w:r>
    </w:p>
    <w:p w14:paraId="550B67FB" w14:textId="77777777" w:rsidR="00B34246"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lastRenderedPageBreak/>
        <w:t xml:space="preserve">Alban, M.; Mauricio, D. (2019). Neural Networks to Predict Dropout at the Universities. </w:t>
      </w:r>
      <w:r w:rsidRPr="00961F9E">
        <w:rPr>
          <w:rFonts w:eastAsia="Times New Roman" w:cs="Times New Roman"/>
          <w:i/>
          <w:iCs/>
          <w:szCs w:val="24"/>
          <w:lang w:val="en-US" w:eastAsia="es-CO"/>
        </w:rPr>
        <w:t>International Journal of Machine Learning and Computing</w:t>
      </w:r>
      <w:r w:rsidRPr="00961F9E">
        <w:rPr>
          <w:rFonts w:eastAsia="Times New Roman" w:cs="Times New Roman"/>
          <w:szCs w:val="24"/>
          <w:lang w:val="en-US" w:eastAsia="es-CO"/>
        </w:rPr>
        <w:t>. 9 (2), 149–153. http://www.ijmlc.org/index.php?m=content&amp;c=index&amp;a=show&amp;catid=84&amp;id=905</w:t>
      </w:r>
    </w:p>
    <w:p w14:paraId="31A0F07C" w14:textId="77777777" w:rsidR="00B34246" w:rsidRPr="00FC2043" w:rsidRDefault="00B34246" w:rsidP="00B34246">
      <w:pPr>
        <w:spacing w:before="100" w:beforeAutospacing="1" w:after="100" w:afterAutospacing="1"/>
        <w:ind w:left="720" w:hanging="720"/>
        <w:rPr>
          <w:rFonts w:eastAsia="Times New Roman" w:cs="Times New Roman"/>
          <w:szCs w:val="24"/>
          <w:lang w:eastAsia="es-CO"/>
        </w:rPr>
      </w:pPr>
      <w:r w:rsidRPr="00FC2043">
        <w:rPr>
          <w:rFonts w:eastAsia="Times New Roman" w:cs="Times New Roman"/>
          <w:szCs w:val="24"/>
          <w:lang w:eastAsia="es-CO"/>
        </w:rPr>
        <w:t xml:space="preserve">Amat, J. (2020). </w:t>
      </w:r>
      <w:r w:rsidRPr="00FC2043">
        <w:rPr>
          <w:rFonts w:eastAsia="Times New Roman" w:cs="Times New Roman"/>
          <w:i/>
          <w:iCs/>
          <w:szCs w:val="24"/>
          <w:lang w:eastAsia="es-CO"/>
        </w:rPr>
        <w:t xml:space="preserve">Regularización Ridge, Lasso y </w:t>
      </w:r>
      <w:proofErr w:type="spellStart"/>
      <w:r w:rsidRPr="00FC2043">
        <w:rPr>
          <w:rFonts w:eastAsia="Times New Roman" w:cs="Times New Roman"/>
          <w:i/>
          <w:iCs/>
          <w:szCs w:val="24"/>
          <w:lang w:eastAsia="es-CO"/>
        </w:rPr>
        <w:t>Elastic</w:t>
      </w:r>
      <w:proofErr w:type="spellEnd"/>
      <w:r w:rsidRPr="00FC2043">
        <w:rPr>
          <w:rFonts w:eastAsia="Times New Roman" w:cs="Times New Roman"/>
          <w:i/>
          <w:iCs/>
          <w:szCs w:val="24"/>
          <w:lang w:eastAsia="es-CO"/>
        </w:rPr>
        <w:t xml:space="preserve"> Net con Python</w:t>
      </w:r>
      <w:r w:rsidRPr="00FC2043">
        <w:rPr>
          <w:rFonts w:eastAsia="Times New Roman" w:cs="Times New Roman"/>
          <w:szCs w:val="24"/>
          <w:lang w:eastAsia="es-CO"/>
        </w:rPr>
        <w:t xml:space="preserve">. Ciencia de datos. </w:t>
      </w:r>
      <w:r w:rsidRPr="00AC0FEF">
        <w:rPr>
          <w:rFonts w:eastAsia="Times New Roman" w:cs="Times New Roman"/>
          <w:szCs w:val="24"/>
          <w:lang w:eastAsia="es-CO"/>
        </w:rPr>
        <w:t>https://cienciadedatos.net/documentos/py14-ridge-lasso-elastic-net-python#:~:text=La%20regularizaci%C3%B3n%20Ridge%20penaliza%20la,que%20estos%20lleguen%20a%20cero.</w:t>
      </w:r>
    </w:p>
    <w:p w14:paraId="063698E5" w14:textId="77777777" w:rsidR="00B34246" w:rsidRDefault="00B34246" w:rsidP="00B34246">
      <w:pPr>
        <w:spacing w:before="100" w:beforeAutospacing="1" w:after="100" w:afterAutospacing="1"/>
        <w:ind w:left="720" w:hanging="720"/>
        <w:rPr>
          <w:rFonts w:eastAsia="Times New Roman" w:cs="Times New Roman"/>
          <w:szCs w:val="24"/>
          <w:lang w:eastAsia="es-CO"/>
        </w:rPr>
      </w:pPr>
      <w:r w:rsidRPr="003D3187">
        <w:rPr>
          <w:rFonts w:eastAsia="Times New Roman" w:cs="Times New Roman"/>
          <w:szCs w:val="24"/>
          <w:lang w:val="it-IT" w:eastAsia="es-CO"/>
        </w:rPr>
        <w:t>Barbosa-Camargo, MI; García-</w:t>
      </w:r>
      <w:proofErr w:type="spellStart"/>
      <w:r w:rsidRPr="003D3187">
        <w:rPr>
          <w:rFonts w:eastAsia="Times New Roman" w:cs="Times New Roman"/>
          <w:szCs w:val="24"/>
          <w:lang w:val="it-IT" w:eastAsia="es-CO"/>
        </w:rPr>
        <w:t>Sánchez</w:t>
      </w:r>
      <w:proofErr w:type="spellEnd"/>
      <w:r w:rsidRPr="003D3187">
        <w:rPr>
          <w:rFonts w:eastAsia="Times New Roman" w:cs="Times New Roman"/>
          <w:szCs w:val="24"/>
          <w:lang w:val="it-IT" w:eastAsia="es-CO"/>
        </w:rPr>
        <w:t xml:space="preserve">, A.; </w:t>
      </w:r>
      <w:proofErr w:type="spellStart"/>
      <w:r w:rsidRPr="003D3187">
        <w:rPr>
          <w:rFonts w:eastAsia="Times New Roman" w:cs="Times New Roman"/>
          <w:szCs w:val="24"/>
          <w:lang w:val="it-IT" w:eastAsia="es-CO"/>
        </w:rPr>
        <w:t>Ridao</w:t>
      </w:r>
      <w:proofErr w:type="spellEnd"/>
      <w:r w:rsidRPr="003D3187">
        <w:rPr>
          <w:rFonts w:eastAsia="Times New Roman" w:cs="Times New Roman"/>
          <w:szCs w:val="24"/>
          <w:lang w:val="it-IT" w:eastAsia="es-CO"/>
        </w:rPr>
        <w:t xml:space="preserve">-Carlini, ML. </w:t>
      </w:r>
      <w:r w:rsidRPr="00F520C2">
        <w:rPr>
          <w:rFonts w:eastAsia="Times New Roman" w:cs="Times New Roman"/>
          <w:szCs w:val="24"/>
          <w:lang w:eastAsia="es-CO"/>
        </w:rPr>
        <w:t xml:space="preserve">(2021). </w:t>
      </w:r>
      <w:r w:rsidRPr="00F520C2">
        <w:rPr>
          <w:rFonts w:eastAsia="Times New Roman" w:cs="Times New Roman"/>
          <w:i/>
          <w:iCs/>
          <w:szCs w:val="24"/>
          <w:lang w:eastAsia="es-CO"/>
        </w:rPr>
        <w:t>Desigualdad y Deserción en la Educación Superior en Colombia. Un análisis multinivel de las diferencias regionales, las instituciones y el campo de estudio</w:t>
      </w:r>
      <w:r w:rsidRPr="00F520C2">
        <w:rPr>
          <w:rFonts w:eastAsia="Times New Roman" w:cs="Times New Roman"/>
          <w:szCs w:val="24"/>
          <w:lang w:eastAsia="es-CO"/>
        </w:rPr>
        <w:t>. https://doi.org/10.3390/math9243280</w:t>
      </w:r>
    </w:p>
    <w:p w14:paraId="25004043" w14:textId="77777777" w:rsidR="00B34246" w:rsidRPr="00F520C2" w:rsidRDefault="00B34246" w:rsidP="00B34246">
      <w:pPr>
        <w:spacing w:before="100" w:beforeAutospacing="1" w:after="100" w:afterAutospacing="1"/>
        <w:ind w:left="720" w:hanging="720"/>
        <w:rPr>
          <w:rFonts w:eastAsia="Times New Roman" w:cs="Times New Roman"/>
          <w:szCs w:val="24"/>
          <w:lang w:eastAsia="es-CO"/>
        </w:rPr>
      </w:pPr>
      <w:r>
        <w:rPr>
          <w:rFonts w:eastAsia="Times New Roman" w:cs="Times New Roman"/>
          <w:szCs w:val="24"/>
          <w:lang w:eastAsia="es-CO"/>
        </w:rPr>
        <w:t xml:space="preserve">Cabrera, E.; Díaz, E. (2021). </w:t>
      </w:r>
      <w:r w:rsidRPr="009C23CE">
        <w:rPr>
          <w:rFonts w:eastAsia="Times New Roman" w:cs="Times New Roman"/>
          <w:i/>
          <w:iCs/>
          <w:szCs w:val="24"/>
          <w:lang w:eastAsia="es-CO"/>
        </w:rPr>
        <w:t>Manual de uso de Jupyter Notebook para aplicaciones docentes</w:t>
      </w:r>
      <w:r>
        <w:rPr>
          <w:rFonts w:eastAsia="Times New Roman" w:cs="Times New Roman"/>
          <w:szCs w:val="24"/>
          <w:lang w:eastAsia="es-CO"/>
        </w:rPr>
        <w:t>. Universidad Complutense de Madrid.</w:t>
      </w:r>
    </w:p>
    <w:p w14:paraId="15AE108D" w14:textId="77777777" w:rsidR="00B34246" w:rsidRPr="00F520C2" w:rsidRDefault="00B34246" w:rsidP="00B34246">
      <w:pPr>
        <w:spacing w:before="100" w:beforeAutospacing="1" w:after="100" w:afterAutospacing="1"/>
        <w:ind w:left="720" w:hanging="720"/>
        <w:rPr>
          <w:rFonts w:eastAsia="Times New Roman" w:cs="Times New Roman"/>
          <w:szCs w:val="24"/>
          <w:lang w:eastAsia="es-CO"/>
        </w:rPr>
      </w:pPr>
      <w:r w:rsidRPr="00F520C2">
        <w:rPr>
          <w:rFonts w:eastAsia="Times New Roman" w:cs="Times New Roman"/>
          <w:szCs w:val="24"/>
          <w:lang w:eastAsia="es-CO"/>
        </w:rPr>
        <w:t>Cabrera, L.; Bethencourt, J.; Álvarez, P.; González, M. (2006). El problema del abandono de los estudios universitarios. [</w:t>
      </w:r>
      <w:proofErr w:type="spellStart"/>
      <w:r w:rsidRPr="00F520C2">
        <w:rPr>
          <w:rFonts w:eastAsia="Times New Roman" w:cs="Times New Roman"/>
          <w:szCs w:val="24"/>
          <w:lang w:eastAsia="es-CO"/>
        </w:rPr>
        <w:t>The</w:t>
      </w:r>
      <w:proofErr w:type="spellEnd"/>
      <w:r w:rsidRPr="00F520C2">
        <w:rPr>
          <w:rFonts w:eastAsia="Times New Roman" w:cs="Times New Roman"/>
          <w:szCs w:val="24"/>
          <w:lang w:eastAsia="es-CO"/>
        </w:rPr>
        <w:t xml:space="preserve"> </w:t>
      </w:r>
      <w:proofErr w:type="spellStart"/>
      <w:r w:rsidRPr="00F520C2">
        <w:rPr>
          <w:rFonts w:eastAsia="Times New Roman" w:cs="Times New Roman"/>
          <w:szCs w:val="24"/>
          <w:lang w:eastAsia="es-CO"/>
        </w:rPr>
        <w:t>dropout</w:t>
      </w:r>
      <w:proofErr w:type="spellEnd"/>
      <w:r w:rsidRPr="00F520C2">
        <w:rPr>
          <w:rFonts w:eastAsia="Times New Roman" w:cs="Times New Roman"/>
          <w:szCs w:val="24"/>
          <w:lang w:eastAsia="es-CO"/>
        </w:rPr>
        <w:t xml:space="preserve"> </w:t>
      </w:r>
      <w:proofErr w:type="spellStart"/>
      <w:r w:rsidRPr="00F520C2">
        <w:rPr>
          <w:rFonts w:eastAsia="Times New Roman" w:cs="Times New Roman"/>
          <w:szCs w:val="24"/>
          <w:lang w:eastAsia="es-CO"/>
        </w:rPr>
        <w:t>problem</w:t>
      </w:r>
      <w:proofErr w:type="spellEnd"/>
      <w:r w:rsidRPr="00F520C2">
        <w:rPr>
          <w:rFonts w:eastAsia="Times New Roman" w:cs="Times New Roman"/>
          <w:szCs w:val="24"/>
          <w:lang w:eastAsia="es-CO"/>
        </w:rPr>
        <w:t xml:space="preserve"> in </w:t>
      </w:r>
      <w:proofErr w:type="spellStart"/>
      <w:r w:rsidRPr="00F520C2">
        <w:rPr>
          <w:rFonts w:eastAsia="Times New Roman" w:cs="Times New Roman"/>
          <w:szCs w:val="24"/>
          <w:lang w:eastAsia="es-CO"/>
        </w:rPr>
        <w:t>university</w:t>
      </w:r>
      <w:proofErr w:type="spellEnd"/>
      <w:r w:rsidRPr="00F520C2">
        <w:rPr>
          <w:rFonts w:eastAsia="Times New Roman" w:cs="Times New Roman"/>
          <w:szCs w:val="24"/>
          <w:lang w:eastAsia="es-CO"/>
        </w:rPr>
        <w:t xml:space="preserve"> </w:t>
      </w:r>
      <w:proofErr w:type="spellStart"/>
      <w:r w:rsidRPr="00F520C2">
        <w:rPr>
          <w:rFonts w:eastAsia="Times New Roman" w:cs="Times New Roman"/>
          <w:szCs w:val="24"/>
          <w:lang w:eastAsia="es-CO"/>
        </w:rPr>
        <w:t>study</w:t>
      </w:r>
      <w:proofErr w:type="spellEnd"/>
      <w:r w:rsidRPr="00F520C2">
        <w:rPr>
          <w:rFonts w:eastAsia="Times New Roman" w:cs="Times New Roman"/>
          <w:szCs w:val="24"/>
          <w:lang w:eastAsia="es-CO"/>
        </w:rPr>
        <w:t xml:space="preserve">]. </w:t>
      </w:r>
      <w:r w:rsidRPr="00F520C2">
        <w:rPr>
          <w:rFonts w:eastAsia="Times New Roman" w:cs="Times New Roman"/>
          <w:i/>
          <w:iCs/>
          <w:szCs w:val="24"/>
          <w:lang w:eastAsia="es-CO"/>
        </w:rPr>
        <w:t>Revista Electrónica de Investigación y Evaluación Educativa</w:t>
      </w:r>
      <w:r w:rsidRPr="00F520C2">
        <w:rPr>
          <w:rFonts w:eastAsia="Times New Roman" w:cs="Times New Roman"/>
          <w:szCs w:val="24"/>
          <w:lang w:eastAsia="es-CO"/>
        </w:rPr>
        <w:t>. (12), 171–203. https://www.redalyc.org/pdf/916/91612201.pdf</w:t>
      </w:r>
    </w:p>
    <w:p w14:paraId="51BDAC44" w14:textId="35D836FE" w:rsidR="00B34246" w:rsidRDefault="00B34246" w:rsidP="00B34246">
      <w:pPr>
        <w:spacing w:before="100" w:beforeAutospacing="1" w:after="100" w:afterAutospacing="1"/>
        <w:ind w:left="720" w:hanging="720"/>
        <w:rPr>
          <w:rFonts w:eastAsia="Times New Roman" w:cs="Times New Roman"/>
          <w:szCs w:val="24"/>
          <w:lang w:eastAsia="es-CO"/>
        </w:rPr>
      </w:pPr>
      <w:r w:rsidRPr="00F520C2">
        <w:rPr>
          <w:rFonts w:eastAsia="Times New Roman" w:cs="Times New Roman"/>
          <w:szCs w:val="24"/>
          <w:lang w:eastAsia="es-CO"/>
        </w:rPr>
        <w:t xml:space="preserve">Camacho M., Montalvo A., </w:t>
      </w:r>
      <w:proofErr w:type="spellStart"/>
      <w:r w:rsidRPr="00F520C2">
        <w:rPr>
          <w:rFonts w:eastAsia="Times New Roman" w:cs="Times New Roman"/>
          <w:szCs w:val="24"/>
          <w:lang w:eastAsia="es-CO"/>
        </w:rPr>
        <w:t>Galezo</w:t>
      </w:r>
      <w:proofErr w:type="spellEnd"/>
      <w:r w:rsidRPr="00F520C2">
        <w:rPr>
          <w:rFonts w:eastAsia="Times New Roman" w:cs="Times New Roman"/>
          <w:szCs w:val="24"/>
          <w:lang w:eastAsia="es-CO"/>
        </w:rPr>
        <w:t xml:space="preserve"> P. (2019). Determinantes de la Deserción estudiantil en estudiantes universitarios. </w:t>
      </w:r>
      <w:r w:rsidRPr="00F520C2">
        <w:rPr>
          <w:rFonts w:eastAsia="Times New Roman" w:cs="Times New Roman"/>
          <w:i/>
          <w:iCs/>
          <w:szCs w:val="24"/>
          <w:lang w:eastAsia="es-CO"/>
        </w:rPr>
        <w:t>Panorama Económico</w:t>
      </w:r>
      <w:r w:rsidRPr="00F520C2">
        <w:rPr>
          <w:rFonts w:eastAsia="Times New Roman" w:cs="Times New Roman"/>
          <w:szCs w:val="24"/>
          <w:lang w:eastAsia="es-CO"/>
        </w:rPr>
        <w:t xml:space="preserve">. 27 (1), 134-162. </w:t>
      </w:r>
    </w:p>
    <w:p w14:paraId="643AFA48" w14:textId="77777777" w:rsidR="00B34246" w:rsidRPr="00F520C2" w:rsidRDefault="00B34246" w:rsidP="00B34246">
      <w:pPr>
        <w:spacing w:before="100" w:beforeAutospacing="1" w:after="100" w:afterAutospacing="1"/>
        <w:ind w:left="720" w:hanging="720"/>
        <w:rPr>
          <w:rFonts w:eastAsia="Times New Roman" w:cs="Times New Roman"/>
          <w:szCs w:val="24"/>
          <w:lang w:eastAsia="es-CO"/>
        </w:rPr>
      </w:pPr>
      <w:bookmarkStart w:id="5" w:name="_Hlk112530270"/>
      <w:r w:rsidRPr="00F520C2">
        <w:rPr>
          <w:rFonts w:eastAsia="Times New Roman" w:cs="Times New Roman"/>
          <w:szCs w:val="24"/>
          <w:lang w:eastAsia="es-CO"/>
        </w:rPr>
        <w:t>Eckert</w:t>
      </w:r>
      <w:bookmarkEnd w:id="5"/>
      <w:r w:rsidRPr="00F520C2">
        <w:rPr>
          <w:rFonts w:eastAsia="Times New Roman" w:cs="Times New Roman"/>
          <w:szCs w:val="24"/>
          <w:lang w:eastAsia="es-CO"/>
        </w:rPr>
        <w:t xml:space="preserve">, K.; </w:t>
      </w:r>
      <w:bookmarkStart w:id="6" w:name="_Hlk112530277"/>
      <w:proofErr w:type="spellStart"/>
      <w:r w:rsidRPr="00F520C2">
        <w:rPr>
          <w:rFonts w:eastAsia="Times New Roman" w:cs="Times New Roman"/>
          <w:szCs w:val="24"/>
          <w:lang w:eastAsia="es-CO"/>
        </w:rPr>
        <w:t>Suenaga</w:t>
      </w:r>
      <w:bookmarkEnd w:id="6"/>
      <w:proofErr w:type="spellEnd"/>
      <w:r w:rsidRPr="00F520C2">
        <w:rPr>
          <w:rFonts w:eastAsia="Times New Roman" w:cs="Times New Roman"/>
          <w:szCs w:val="24"/>
          <w:lang w:eastAsia="es-CO"/>
        </w:rPr>
        <w:t xml:space="preserve">, R. (2014). Análisis de Deserción-Permanencia de Estudiantes Universitarios </w:t>
      </w:r>
      <w:r w:rsidRPr="00F520C2">
        <w:rPr>
          <w:rFonts w:eastAsia="Times New Roman" w:cs="Times New Roman"/>
          <w:szCs w:val="24"/>
          <w:lang w:eastAsia="es-CO"/>
        </w:rPr>
        <w:t xml:space="preserve">Utilizando Técnica de Clasificación en Minería de Datos. </w:t>
      </w:r>
      <w:r w:rsidRPr="00F520C2">
        <w:rPr>
          <w:rFonts w:eastAsia="Times New Roman" w:cs="Times New Roman"/>
          <w:i/>
          <w:iCs/>
          <w:szCs w:val="24"/>
          <w:lang w:eastAsia="es-CO"/>
        </w:rPr>
        <w:t>Formación Universitaria.</w:t>
      </w:r>
      <w:r w:rsidRPr="00F520C2">
        <w:rPr>
          <w:rFonts w:eastAsia="Times New Roman" w:cs="Times New Roman"/>
          <w:szCs w:val="24"/>
          <w:lang w:eastAsia="es-CO"/>
        </w:rPr>
        <w:t xml:space="preserve"> 8 (5), 3–12.</w:t>
      </w:r>
    </w:p>
    <w:p w14:paraId="45A0849B" w14:textId="77777777" w:rsidR="00B34246" w:rsidRPr="00F520C2" w:rsidRDefault="00B34246" w:rsidP="00B34246">
      <w:pPr>
        <w:spacing w:before="100" w:beforeAutospacing="1" w:after="100" w:afterAutospacing="1"/>
        <w:ind w:left="720" w:hanging="720"/>
        <w:rPr>
          <w:rFonts w:eastAsia="Times New Roman" w:cs="Times New Roman"/>
          <w:szCs w:val="24"/>
          <w:lang w:eastAsia="es-CO"/>
        </w:rPr>
      </w:pPr>
      <w:r w:rsidRPr="00F520C2">
        <w:rPr>
          <w:rFonts w:eastAsia="Times New Roman" w:cs="Times New Roman"/>
          <w:szCs w:val="24"/>
          <w:lang w:eastAsia="es-CO"/>
        </w:rPr>
        <w:t xml:space="preserve">Fischer, E. (2012). </w:t>
      </w:r>
      <w:r w:rsidRPr="00F520C2">
        <w:rPr>
          <w:rFonts w:eastAsia="Times New Roman" w:cs="Times New Roman"/>
          <w:i/>
          <w:iCs/>
          <w:szCs w:val="24"/>
          <w:lang w:eastAsia="es-CO"/>
        </w:rPr>
        <w:t>Modelo Para la Automatización del Proceso de Determinación de Riesgo de Deserción en Alumnos Universitarios</w:t>
      </w:r>
      <w:r w:rsidRPr="00F520C2">
        <w:rPr>
          <w:rFonts w:eastAsia="Times New Roman" w:cs="Times New Roman"/>
          <w:szCs w:val="24"/>
          <w:lang w:eastAsia="es-CO"/>
        </w:rPr>
        <w:t>. (Tesis de maestría), Universidad de Chile, Santiago, Chile.</w:t>
      </w:r>
    </w:p>
    <w:p w14:paraId="46CCD91F" w14:textId="77777777" w:rsidR="00B34246" w:rsidRPr="00961F9E"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t>Heredia, D.; Amaya, Y.; Barrientos, E. (2015). Student Dropout Predictive Model Using Data Mining Techniques. IEEE Lat. Am. Trans. 13, 3127–3134. https://ieeexplore.ieee.org/document/7350068</w:t>
      </w:r>
    </w:p>
    <w:p w14:paraId="08ED8629" w14:textId="77777777" w:rsidR="00B34246" w:rsidRPr="00961F9E"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t>Kumar, S.; Bharadwaj, B.; Pal, S. (2012). Mining Education Data to Predict Student’s Retention: A comparative Study)</w:t>
      </w:r>
      <w:r>
        <w:rPr>
          <w:rFonts w:eastAsia="Times New Roman" w:cs="Times New Roman"/>
          <w:szCs w:val="24"/>
          <w:lang w:val="en-US" w:eastAsia="es-CO"/>
        </w:rPr>
        <w:t>.</w:t>
      </w:r>
      <w:r w:rsidRPr="00961F9E">
        <w:rPr>
          <w:rFonts w:eastAsia="Times New Roman" w:cs="Times New Roman"/>
          <w:szCs w:val="24"/>
          <w:lang w:val="en-US" w:eastAsia="es-CO"/>
        </w:rPr>
        <w:t xml:space="preserve"> </w:t>
      </w:r>
      <w:r w:rsidRPr="00961F9E">
        <w:rPr>
          <w:rFonts w:eastAsia="Times New Roman" w:cs="Times New Roman"/>
          <w:i/>
          <w:iCs/>
          <w:szCs w:val="24"/>
          <w:lang w:val="en-US" w:eastAsia="es-CO"/>
        </w:rPr>
        <w:t>International Journal of Computer Science and Information Security</w:t>
      </w:r>
      <w:r w:rsidRPr="00961F9E">
        <w:rPr>
          <w:rFonts w:eastAsia="Times New Roman" w:cs="Times New Roman"/>
          <w:szCs w:val="24"/>
          <w:lang w:val="en-US" w:eastAsia="es-CO"/>
        </w:rPr>
        <w:t>. 10, 113–117</w:t>
      </w:r>
    </w:p>
    <w:p w14:paraId="1B409489" w14:textId="77777777" w:rsidR="00B34246" w:rsidRPr="00961F9E"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t xml:space="preserve">Kumar, B.; Pal, S. (2011). Data Mining: A prediction of performer or underperformer using classification. </w:t>
      </w:r>
      <w:r w:rsidRPr="00961F9E">
        <w:rPr>
          <w:rFonts w:eastAsia="Times New Roman" w:cs="Times New Roman"/>
          <w:i/>
          <w:iCs/>
          <w:szCs w:val="24"/>
          <w:lang w:val="en-US" w:eastAsia="es-CO"/>
        </w:rPr>
        <w:t>International Journal of Computer Science and Information Security</w:t>
      </w:r>
      <w:r w:rsidRPr="00961F9E">
        <w:rPr>
          <w:rFonts w:eastAsia="Times New Roman" w:cs="Times New Roman"/>
          <w:szCs w:val="24"/>
          <w:lang w:val="en-US" w:eastAsia="es-CO"/>
        </w:rPr>
        <w:t>. 2, 686–690.</w:t>
      </w:r>
    </w:p>
    <w:p w14:paraId="1E313C00" w14:textId="77777777" w:rsidR="00B34246" w:rsidRPr="00C502EA" w:rsidRDefault="00B34246" w:rsidP="00B34246">
      <w:pPr>
        <w:spacing w:before="100" w:beforeAutospacing="1" w:after="100" w:afterAutospacing="1"/>
        <w:ind w:left="720" w:hanging="720"/>
        <w:rPr>
          <w:rFonts w:eastAsia="Times New Roman" w:cs="Times New Roman"/>
          <w:szCs w:val="24"/>
          <w:lang w:eastAsia="es-CO"/>
        </w:rPr>
      </w:pPr>
      <w:r w:rsidRPr="00C502EA">
        <w:rPr>
          <w:rFonts w:eastAsia="Times New Roman" w:cs="Times New Roman"/>
          <w:szCs w:val="24"/>
          <w:lang w:eastAsia="es-CO"/>
        </w:rPr>
        <w:t xml:space="preserve">Ojeda, V.; Fernández, J. </w:t>
      </w:r>
      <w:proofErr w:type="spellStart"/>
      <w:r w:rsidRPr="00C502EA">
        <w:rPr>
          <w:rFonts w:eastAsia="Times New Roman" w:cs="Times New Roman"/>
          <w:szCs w:val="24"/>
          <w:lang w:eastAsia="es-CO"/>
        </w:rPr>
        <w:t>Isea</w:t>
      </w:r>
      <w:proofErr w:type="spellEnd"/>
      <w:r w:rsidRPr="00C502EA">
        <w:rPr>
          <w:rFonts w:eastAsia="Times New Roman" w:cs="Times New Roman"/>
          <w:szCs w:val="24"/>
          <w:lang w:eastAsia="es-CO"/>
        </w:rPr>
        <w:t xml:space="preserve">, R. Gutiérrez, A. Salazar, V. (2018). </w:t>
      </w:r>
      <w:r w:rsidRPr="00C502EA">
        <w:rPr>
          <w:rFonts w:eastAsia="Times New Roman" w:cs="Times New Roman"/>
          <w:i/>
          <w:iCs/>
          <w:szCs w:val="24"/>
          <w:lang w:eastAsia="es-CO"/>
        </w:rPr>
        <w:t>Coeficiente V de Cramer (V).</w:t>
      </w:r>
      <w:r w:rsidRPr="00C502EA">
        <w:rPr>
          <w:rFonts w:eastAsia="Times New Roman" w:cs="Times New Roman"/>
          <w:szCs w:val="24"/>
          <w:lang w:eastAsia="es-CO"/>
        </w:rPr>
        <w:t xml:space="preserve"> Facultad de humanidades y educación. Universidad Central de Venezuela.</w:t>
      </w:r>
    </w:p>
    <w:p w14:paraId="23FA34B8" w14:textId="77777777" w:rsidR="00B34246" w:rsidRPr="00961F9E"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t xml:space="preserve">Pascarella, E. T. &amp; </w:t>
      </w:r>
      <w:proofErr w:type="spellStart"/>
      <w:r w:rsidRPr="00961F9E">
        <w:rPr>
          <w:rFonts w:eastAsia="Times New Roman" w:cs="Times New Roman"/>
          <w:szCs w:val="24"/>
          <w:lang w:val="en-US" w:eastAsia="es-CO"/>
        </w:rPr>
        <w:t>Terenzini</w:t>
      </w:r>
      <w:proofErr w:type="spellEnd"/>
      <w:r w:rsidRPr="00961F9E">
        <w:rPr>
          <w:rFonts w:eastAsia="Times New Roman" w:cs="Times New Roman"/>
          <w:szCs w:val="24"/>
          <w:lang w:val="en-US" w:eastAsia="es-CO"/>
        </w:rPr>
        <w:t>, P. (1977). Patterns of Student-Faculty Informal Interaction Beyond the Classroom and Voluntary Freshman Attrition</w:t>
      </w:r>
      <w:r w:rsidRPr="00961F9E">
        <w:rPr>
          <w:rFonts w:eastAsia="Times New Roman" w:cs="Times New Roman"/>
          <w:i/>
          <w:iCs/>
          <w:szCs w:val="24"/>
          <w:lang w:val="en-US" w:eastAsia="es-CO"/>
        </w:rPr>
        <w:t>. The Journal of Higher Education</w:t>
      </w:r>
      <w:r w:rsidRPr="00961F9E">
        <w:rPr>
          <w:rFonts w:eastAsia="Times New Roman" w:cs="Times New Roman"/>
          <w:szCs w:val="24"/>
          <w:lang w:val="en-US" w:eastAsia="es-CO"/>
        </w:rPr>
        <w:t>, 48 (5), 540-562.</w:t>
      </w:r>
    </w:p>
    <w:p w14:paraId="50C52EAA" w14:textId="77777777" w:rsidR="00B34246" w:rsidRPr="00961F9E"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t xml:space="preserve">Pascarella, E. T. &amp; </w:t>
      </w:r>
      <w:proofErr w:type="spellStart"/>
      <w:r w:rsidRPr="00961F9E">
        <w:rPr>
          <w:rFonts w:eastAsia="Times New Roman" w:cs="Times New Roman"/>
          <w:szCs w:val="24"/>
          <w:lang w:val="en-US" w:eastAsia="es-CO"/>
        </w:rPr>
        <w:t>Terenzini</w:t>
      </w:r>
      <w:proofErr w:type="spellEnd"/>
      <w:r w:rsidRPr="00961F9E">
        <w:rPr>
          <w:rFonts w:eastAsia="Times New Roman" w:cs="Times New Roman"/>
          <w:szCs w:val="24"/>
          <w:lang w:val="en-US" w:eastAsia="es-CO"/>
        </w:rPr>
        <w:t xml:space="preserve">, P. (1991) </w:t>
      </w:r>
      <w:r w:rsidRPr="00961F9E">
        <w:rPr>
          <w:rFonts w:eastAsia="Times New Roman" w:cs="Times New Roman"/>
          <w:i/>
          <w:iCs/>
          <w:szCs w:val="24"/>
          <w:lang w:val="en-US" w:eastAsia="es-CO"/>
        </w:rPr>
        <w:t>How College Affects Students: Findings and Insights from Twenty Years of Research</w:t>
      </w:r>
      <w:r w:rsidRPr="00961F9E">
        <w:rPr>
          <w:rFonts w:eastAsia="Times New Roman" w:cs="Times New Roman"/>
          <w:szCs w:val="24"/>
          <w:lang w:val="en-US" w:eastAsia="es-CO"/>
        </w:rPr>
        <w:t>; Jossey-Bass Publishers: San Francisco, CA, USA</w:t>
      </w:r>
    </w:p>
    <w:p w14:paraId="0903A533" w14:textId="77777777" w:rsidR="00B34246" w:rsidRPr="00E17461" w:rsidRDefault="00B34246" w:rsidP="00B34246">
      <w:pPr>
        <w:spacing w:before="100" w:beforeAutospacing="1" w:after="100" w:afterAutospacing="1"/>
        <w:ind w:left="720" w:hanging="720"/>
        <w:rPr>
          <w:rFonts w:eastAsia="Times New Roman" w:cs="Times New Roman"/>
          <w:szCs w:val="24"/>
          <w:lang w:val="en-US" w:eastAsia="es-CO"/>
        </w:rPr>
      </w:pPr>
      <w:r w:rsidRPr="00961F9E">
        <w:rPr>
          <w:rFonts w:eastAsia="Times New Roman" w:cs="Times New Roman"/>
          <w:szCs w:val="24"/>
          <w:lang w:val="en-US" w:eastAsia="es-CO"/>
        </w:rPr>
        <w:lastRenderedPageBreak/>
        <w:t xml:space="preserve">Siri, A. (2015) Predicting Students’ Dropout at University Using Artificial Neural Networks. </w:t>
      </w:r>
      <w:r w:rsidRPr="00E17461">
        <w:rPr>
          <w:rFonts w:eastAsia="Times New Roman" w:cs="Times New Roman"/>
          <w:i/>
          <w:iCs/>
          <w:szCs w:val="24"/>
          <w:lang w:val="en-US" w:eastAsia="es-CO"/>
        </w:rPr>
        <w:t>Italian Journal of Sociology of Education</w:t>
      </w:r>
      <w:r w:rsidRPr="00E17461">
        <w:rPr>
          <w:rFonts w:eastAsia="Times New Roman" w:cs="Times New Roman"/>
          <w:szCs w:val="24"/>
          <w:lang w:val="en-US" w:eastAsia="es-CO"/>
        </w:rPr>
        <w:t>. 7, 225–247.</w:t>
      </w:r>
    </w:p>
    <w:p w14:paraId="14513341" w14:textId="77777777" w:rsidR="00B34246" w:rsidRPr="00F520C2" w:rsidRDefault="00B34246" w:rsidP="00B34246">
      <w:pPr>
        <w:spacing w:after="0"/>
        <w:ind w:left="720" w:hanging="720"/>
        <w:rPr>
          <w:rFonts w:eastAsia="Times New Roman" w:cs="Times New Roman"/>
          <w:szCs w:val="24"/>
          <w:lang w:eastAsia="es-CO"/>
        </w:rPr>
      </w:pPr>
      <w:r w:rsidRPr="00961F9E">
        <w:rPr>
          <w:rFonts w:eastAsia="Times New Roman" w:cs="Times New Roman"/>
          <w:szCs w:val="24"/>
          <w:lang w:val="en-US" w:eastAsia="es-CO"/>
        </w:rPr>
        <w:t xml:space="preserve">Tinto, V. (1975). </w:t>
      </w:r>
      <w:r w:rsidRPr="00961F9E">
        <w:rPr>
          <w:rFonts w:eastAsia="Times New Roman" w:cs="Times New Roman"/>
          <w:i/>
          <w:iCs/>
          <w:szCs w:val="24"/>
          <w:lang w:val="en-US" w:eastAsia="es-CO"/>
        </w:rPr>
        <w:t>Dropout from Higher Education: A Theoretical Synthesis of Recent Research.</w:t>
      </w:r>
      <w:r w:rsidRPr="00961F9E">
        <w:rPr>
          <w:rFonts w:eastAsia="Times New Roman" w:cs="Times New Roman"/>
          <w:szCs w:val="24"/>
          <w:lang w:val="en-US" w:eastAsia="es-CO"/>
        </w:rPr>
        <w:t xml:space="preserve"> </w:t>
      </w:r>
      <w:r w:rsidRPr="00F520C2">
        <w:rPr>
          <w:rFonts w:eastAsia="Times New Roman" w:cs="Times New Roman"/>
          <w:szCs w:val="24"/>
          <w:lang w:eastAsia="es-CO"/>
        </w:rPr>
        <w:t>45(1), 89–125. https://doi.org/10.3102/00346543045001089</w:t>
      </w:r>
    </w:p>
    <w:p w14:paraId="0A280A73" w14:textId="77777777" w:rsidR="00B34246" w:rsidRPr="00F520C2" w:rsidRDefault="00B34246" w:rsidP="00B34246">
      <w:pPr>
        <w:spacing w:after="0"/>
        <w:ind w:left="720" w:hanging="720"/>
        <w:rPr>
          <w:rFonts w:eastAsia="Times New Roman" w:cs="Times New Roman"/>
          <w:szCs w:val="24"/>
          <w:lang w:eastAsia="es-CO"/>
        </w:rPr>
      </w:pPr>
      <w:r w:rsidRPr="00F520C2">
        <w:rPr>
          <w:rFonts w:eastAsia="Times New Roman" w:cs="Times New Roman"/>
          <w:szCs w:val="24"/>
          <w:lang w:eastAsia="es-CO"/>
        </w:rPr>
        <w:t xml:space="preserve">Valero, S.; Salvador, A.; García, M. (2005). Minería de datos: predicción de la deserción escolar mediante el algoritmo de árboles de decisión y el algoritmo de los k vecinos más cercanos. </w:t>
      </w:r>
      <w:r w:rsidRPr="00F520C2">
        <w:rPr>
          <w:rFonts w:eastAsia="Times New Roman" w:cs="Times New Roman"/>
          <w:i/>
          <w:iCs/>
          <w:szCs w:val="24"/>
          <w:lang w:eastAsia="es-CO"/>
        </w:rPr>
        <w:t>Ene</w:t>
      </w:r>
      <w:r w:rsidRPr="00F520C2">
        <w:rPr>
          <w:rFonts w:eastAsia="Times New Roman" w:cs="Times New Roman"/>
          <w:szCs w:val="24"/>
          <w:lang w:eastAsia="es-CO"/>
        </w:rPr>
        <w:t>. 779(73), 33. https://www.academia.edu/download/34203825/e1.pdf</w:t>
      </w:r>
    </w:p>
    <w:p w14:paraId="3D259C58" w14:textId="77777777" w:rsidR="00B34246" w:rsidRDefault="00B34246" w:rsidP="00B34246">
      <w:pPr>
        <w:spacing w:after="0"/>
        <w:ind w:left="720" w:hanging="720"/>
        <w:rPr>
          <w:rFonts w:eastAsia="Times New Roman" w:cs="Times New Roman"/>
          <w:szCs w:val="24"/>
          <w:lang w:eastAsia="es-CO"/>
        </w:rPr>
      </w:pPr>
      <w:r w:rsidRPr="00F520C2">
        <w:rPr>
          <w:rFonts w:eastAsia="Times New Roman" w:cs="Times New Roman"/>
          <w:szCs w:val="24"/>
          <w:lang w:eastAsia="es-CO"/>
        </w:rPr>
        <w:t xml:space="preserve">Villanueva, J. A. (2019, 2 abril). </w:t>
      </w:r>
      <w:r w:rsidRPr="00F520C2">
        <w:rPr>
          <w:rFonts w:eastAsia="Times New Roman" w:cs="Times New Roman"/>
          <w:i/>
          <w:iCs/>
          <w:szCs w:val="24"/>
          <w:lang w:eastAsia="es-CO"/>
        </w:rPr>
        <w:t>Los mejores sistemas nacionales de educación superior de 2019 – Oficina de Acreditación y Calidad</w:t>
      </w:r>
      <w:r w:rsidRPr="00F520C2">
        <w:rPr>
          <w:rFonts w:eastAsia="Times New Roman" w:cs="Times New Roman"/>
          <w:szCs w:val="24"/>
          <w:lang w:eastAsia="es-CO"/>
        </w:rPr>
        <w:t>. Oficina de Acreditación y Calidad, Universidad Nacional de Ingeniería. https://acreditacion-fiis.com/los-mejores-sistemas-nacionales-de-educacion-superior-de-2019/</w:t>
      </w:r>
    </w:p>
    <w:p w14:paraId="66EBA925" w14:textId="77777777" w:rsidR="00B34246" w:rsidRPr="00F7530E" w:rsidRDefault="00B34246" w:rsidP="00B34246">
      <w:pPr>
        <w:spacing w:after="0"/>
        <w:ind w:left="720" w:hanging="720"/>
        <w:rPr>
          <w:rFonts w:eastAsia="Times New Roman" w:cs="Times New Roman"/>
          <w:szCs w:val="24"/>
          <w:lang w:eastAsia="es-CO"/>
        </w:rPr>
      </w:pPr>
    </w:p>
    <w:p w14:paraId="79C4CDB9" w14:textId="77777777" w:rsidR="00B34246" w:rsidRPr="00F520C2" w:rsidRDefault="00B34246" w:rsidP="00B34246">
      <w:pPr>
        <w:spacing w:after="0"/>
        <w:ind w:left="720" w:hanging="720"/>
        <w:rPr>
          <w:rFonts w:eastAsia="Times New Roman" w:cs="Times New Roman"/>
          <w:szCs w:val="24"/>
          <w:lang w:eastAsia="es-CO"/>
        </w:rPr>
      </w:pPr>
      <w:r w:rsidRPr="00F7530E">
        <w:rPr>
          <w:rFonts w:eastAsia="Times New Roman" w:cs="Times New Roman"/>
          <w:szCs w:val="24"/>
          <w:lang w:eastAsia="es-CO"/>
        </w:rPr>
        <w:t xml:space="preserve">  Zahra, </w:t>
      </w:r>
      <w:proofErr w:type="spellStart"/>
      <w:r w:rsidRPr="00F7530E">
        <w:rPr>
          <w:rFonts w:eastAsia="Times New Roman" w:cs="Times New Roman"/>
          <w:szCs w:val="24"/>
          <w:lang w:eastAsia="es-CO"/>
        </w:rPr>
        <w:t>Ghazanfar</w:t>
      </w:r>
      <w:proofErr w:type="spellEnd"/>
      <w:r w:rsidRPr="00F7530E">
        <w:rPr>
          <w:rFonts w:eastAsia="Times New Roman" w:cs="Times New Roman"/>
          <w:szCs w:val="24"/>
          <w:lang w:eastAsia="es-CO"/>
        </w:rPr>
        <w:t xml:space="preserve">, M. A., </w:t>
      </w:r>
      <w:proofErr w:type="spellStart"/>
      <w:r w:rsidRPr="00F7530E">
        <w:rPr>
          <w:rFonts w:eastAsia="Times New Roman" w:cs="Times New Roman"/>
          <w:szCs w:val="24"/>
          <w:lang w:eastAsia="es-CO"/>
        </w:rPr>
        <w:t>Khalid</w:t>
      </w:r>
      <w:proofErr w:type="spellEnd"/>
      <w:r w:rsidRPr="00F7530E">
        <w:rPr>
          <w:rFonts w:eastAsia="Times New Roman" w:cs="Times New Roman"/>
          <w:szCs w:val="24"/>
          <w:lang w:eastAsia="es-CO"/>
        </w:rPr>
        <w:t xml:space="preserve">, A., Azam, M. A., </w:t>
      </w:r>
      <w:proofErr w:type="spellStart"/>
      <w:r w:rsidRPr="00F7530E">
        <w:rPr>
          <w:rFonts w:eastAsia="Times New Roman" w:cs="Times New Roman"/>
          <w:szCs w:val="24"/>
          <w:lang w:eastAsia="es-CO"/>
        </w:rPr>
        <w:t>Naeem</w:t>
      </w:r>
      <w:proofErr w:type="spellEnd"/>
      <w:r w:rsidRPr="00F7530E">
        <w:rPr>
          <w:rFonts w:eastAsia="Times New Roman" w:cs="Times New Roman"/>
          <w:szCs w:val="24"/>
          <w:lang w:eastAsia="es-CO"/>
        </w:rPr>
        <w:t xml:space="preserve">, U., &amp; </w:t>
      </w:r>
      <w:proofErr w:type="spellStart"/>
      <w:r w:rsidRPr="00F7530E">
        <w:rPr>
          <w:rFonts w:eastAsia="Times New Roman" w:cs="Times New Roman"/>
          <w:szCs w:val="24"/>
          <w:lang w:eastAsia="es-CO"/>
        </w:rPr>
        <w:t>Prugel</w:t>
      </w:r>
      <w:proofErr w:type="spellEnd"/>
      <w:r w:rsidRPr="00F7530E">
        <w:rPr>
          <w:rFonts w:eastAsia="Times New Roman" w:cs="Times New Roman"/>
          <w:szCs w:val="24"/>
          <w:lang w:eastAsia="es-CO"/>
        </w:rPr>
        <w:t xml:space="preserve">-Bennett, A. (2015). </w:t>
      </w:r>
      <w:r w:rsidRPr="006E0F94">
        <w:rPr>
          <w:rFonts w:eastAsia="Times New Roman" w:cs="Times New Roman"/>
          <w:szCs w:val="24"/>
          <w:lang w:eastAsia="es-CO"/>
        </w:rPr>
        <w:t xml:space="preserve">Novel </w:t>
      </w:r>
      <w:proofErr w:type="spellStart"/>
      <w:r w:rsidRPr="006E0F94">
        <w:rPr>
          <w:rFonts w:eastAsia="Times New Roman" w:cs="Times New Roman"/>
          <w:szCs w:val="24"/>
          <w:lang w:eastAsia="es-CO"/>
        </w:rPr>
        <w:t>centroid</w:t>
      </w:r>
      <w:proofErr w:type="spellEnd"/>
      <w:r w:rsidRPr="006E0F94">
        <w:rPr>
          <w:rFonts w:eastAsia="Times New Roman" w:cs="Times New Roman"/>
          <w:szCs w:val="24"/>
          <w:lang w:eastAsia="es-CO"/>
        </w:rPr>
        <w:t xml:space="preserve"> </w:t>
      </w:r>
      <w:proofErr w:type="spellStart"/>
      <w:r w:rsidRPr="006E0F94">
        <w:rPr>
          <w:rFonts w:eastAsia="Times New Roman" w:cs="Times New Roman"/>
          <w:szCs w:val="24"/>
          <w:lang w:eastAsia="es-CO"/>
        </w:rPr>
        <w:t>selection</w:t>
      </w:r>
      <w:proofErr w:type="spellEnd"/>
      <w:r w:rsidRPr="006E0F94">
        <w:rPr>
          <w:rFonts w:eastAsia="Times New Roman" w:cs="Times New Roman"/>
          <w:szCs w:val="24"/>
          <w:lang w:eastAsia="es-CO"/>
        </w:rPr>
        <w:t xml:space="preserve"> </w:t>
      </w:r>
      <w:proofErr w:type="spellStart"/>
      <w:r w:rsidRPr="006E0F94">
        <w:rPr>
          <w:rFonts w:eastAsia="Times New Roman" w:cs="Times New Roman"/>
          <w:szCs w:val="24"/>
          <w:lang w:eastAsia="es-CO"/>
        </w:rPr>
        <w:t>approaches</w:t>
      </w:r>
      <w:proofErr w:type="spellEnd"/>
      <w:r w:rsidRPr="006E0F94">
        <w:rPr>
          <w:rFonts w:eastAsia="Times New Roman" w:cs="Times New Roman"/>
          <w:szCs w:val="24"/>
          <w:lang w:eastAsia="es-CO"/>
        </w:rPr>
        <w:t xml:space="preserve"> </w:t>
      </w:r>
      <w:proofErr w:type="spellStart"/>
      <w:r w:rsidRPr="006E0F94">
        <w:rPr>
          <w:rFonts w:eastAsia="Times New Roman" w:cs="Times New Roman"/>
          <w:szCs w:val="24"/>
          <w:lang w:eastAsia="es-CO"/>
        </w:rPr>
        <w:t>for</w:t>
      </w:r>
      <w:proofErr w:type="spellEnd"/>
      <w:r w:rsidRPr="006E0F94">
        <w:rPr>
          <w:rFonts w:eastAsia="Times New Roman" w:cs="Times New Roman"/>
          <w:szCs w:val="24"/>
          <w:lang w:eastAsia="es-CO"/>
        </w:rPr>
        <w:t xml:space="preserve"> </w:t>
      </w:r>
      <w:proofErr w:type="spellStart"/>
      <w:r w:rsidRPr="006E0F94">
        <w:rPr>
          <w:rFonts w:eastAsia="Times New Roman" w:cs="Times New Roman"/>
          <w:szCs w:val="24"/>
          <w:lang w:eastAsia="es-CO"/>
        </w:rPr>
        <w:t>KMeans</w:t>
      </w:r>
      <w:proofErr w:type="spellEnd"/>
      <w:r w:rsidRPr="006E0F94">
        <w:rPr>
          <w:rFonts w:eastAsia="Times New Roman" w:cs="Times New Roman"/>
          <w:szCs w:val="24"/>
          <w:lang w:eastAsia="es-CO"/>
        </w:rPr>
        <w:t xml:space="preserve">-clustering </w:t>
      </w:r>
      <w:proofErr w:type="spellStart"/>
      <w:r w:rsidRPr="006E0F94">
        <w:rPr>
          <w:rFonts w:eastAsia="Times New Roman" w:cs="Times New Roman"/>
          <w:szCs w:val="24"/>
          <w:lang w:eastAsia="es-CO"/>
        </w:rPr>
        <w:t>based</w:t>
      </w:r>
      <w:proofErr w:type="spellEnd"/>
      <w:r w:rsidRPr="006E0F94">
        <w:rPr>
          <w:rFonts w:eastAsia="Times New Roman" w:cs="Times New Roman"/>
          <w:szCs w:val="24"/>
          <w:lang w:eastAsia="es-CO"/>
        </w:rPr>
        <w:t xml:space="preserve"> </w:t>
      </w:r>
      <w:proofErr w:type="spellStart"/>
      <w:r w:rsidRPr="006E0F94">
        <w:rPr>
          <w:rFonts w:eastAsia="Times New Roman" w:cs="Times New Roman"/>
          <w:szCs w:val="24"/>
          <w:lang w:eastAsia="es-CO"/>
        </w:rPr>
        <w:t>recommender</w:t>
      </w:r>
      <w:proofErr w:type="spellEnd"/>
      <w:r w:rsidRPr="006E0F94">
        <w:rPr>
          <w:rFonts w:eastAsia="Times New Roman" w:cs="Times New Roman"/>
          <w:szCs w:val="24"/>
          <w:lang w:eastAsia="es-CO"/>
        </w:rPr>
        <w:t xml:space="preserve"> </w:t>
      </w:r>
      <w:proofErr w:type="spellStart"/>
      <w:r w:rsidRPr="006E0F94">
        <w:rPr>
          <w:rFonts w:eastAsia="Times New Roman" w:cs="Times New Roman"/>
          <w:szCs w:val="24"/>
          <w:lang w:eastAsia="es-CO"/>
        </w:rPr>
        <w:t>systems</w:t>
      </w:r>
      <w:proofErr w:type="spellEnd"/>
      <w:r w:rsidRPr="00F7530E">
        <w:rPr>
          <w:rFonts w:eastAsia="Times New Roman" w:cs="Times New Roman"/>
          <w:szCs w:val="24"/>
          <w:lang w:eastAsia="es-CO"/>
        </w:rPr>
        <w:t xml:space="preserve">. </w:t>
      </w:r>
      <w:proofErr w:type="spellStart"/>
      <w:r w:rsidRPr="006E0F94">
        <w:rPr>
          <w:rFonts w:eastAsia="Times New Roman" w:cs="Times New Roman"/>
          <w:i/>
          <w:iCs/>
          <w:szCs w:val="24"/>
          <w:lang w:eastAsia="es-CO"/>
        </w:rPr>
        <w:t>Information</w:t>
      </w:r>
      <w:proofErr w:type="spellEnd"/>
      <w:r w:rsidRPr="006E0F94">
        <w:rPr>
          <w:rFonts w:eastAsia="Times New Roman" w:cs="Times New Roman"/>
          <w:i/>
          <w:iCs/>
          <w:szCs w:val="24"/>
          <w:lang w:eastAsia="es-CO"/>
        </w:rPr>
        <w:t xml:space="preserve"> </w:t>
      </w:r>
      <w:proofErr w:type="spellStart"/>
      <w:r w:rsidRPr="006E0F94">
        <w:rPr>
          <w:rFonts w:eastAsia="Times New Roman" w:cs="Times New Roman"/>
          <w:i/>
          <w:iCs/>
          <w:szCs w:val="24"/>
          <w:lang w:eastAsia="es-CO"/>
        </w:rPr>
        <w:t>Sciences</w:t>
      </w:r>
      <w:proofErr w:type="spellEnd"/>
      <w:r w:rsidRPr="00F7530E">
        <w:rPr>
          <w:rFonts w:eastAsia="Times New Roman" w:cs="Times New Roman"/>
          <w:szCs w:val="24"/>
          <w:lang w:eastAsia="es-CO"/>
        </w:rPr>
        <w:t>, 320, 156–189. https://doi.org/10.1016/j.ins.2015.03.062</w:t>
      </w:r>
    </w:p>
    <w:p w14:paraId="0E1537E2" w14:textId="77777777" w:rsidR="00B34246" w:rsidRPr="00041FC4" w:rsidRDefault="00B34246" w:rsidP="00B34246">
      <w:pPr>
        <w:spacing w:after="0"/>
        <w:ind w:left="720" w:hanging="720"/>
        <w:rPr>
          <w:rFonts w:eastAsia="Times New Roman" w:cs="Times New Roman"/>
          <w:szCs w:val="24"/>
          <w:lang w:eastAsia="es-CO"/>
        </w:rPr>
      </w:pPr>
      <w:r w:rsidRPr="00961F9E">
        <w:rPr>
          <w:rFonts w:eastAsia="Times New Roman" w:cs="Times New Roman"/>
          <w:szCs w:val="24"/>
          <w:lang w:val="en-US" w:eastAsia="es-CO"/>
        </w:rPr>
        <w:t xml:space="preserve">Zhang, G. (2000). Neural networks for classification: A survey. </w:t>
      </w:r>
      <w:r w:rsidRPr="00961F9E">
        <w:rPr>
          <w:rFonts w:eastAsia="Times New Roman" w:cs="Times New Roman"/>
          <w:i/>
          <w:iCs/>
          <w:szCs w:val="24"/>
          <w:lang w:val="en-US" w:eastAsia="es-CO"/>
        </w:rPr>
        <w:t>IEEE Transactions on Systems, Man, and Cybernetics, Part C (Applications and Reviews)</w:t>
      </w:r>
      <w:r w:rsidRPr="00961F9E">
        <w:rPr>
          <w:rFonts w:eastAsia="Times New Roman" w:cs="Times New Roman"/>
          <w:szCs w:val="24"/>
          <w:lang w:val="en-US" w:eastAsia="es-CO"/>
        </w:rPr>
        <w:t xml:space="preserve">. </w:t>
      </w:r>
      <w:r w:rsidRPr="00F520C2">
        <w:rPr>
          <w:rFonts w:eastAsia="Times New Roman" w:cs="Times New Roman"/>
          <w:szCs w:val="24"/>
          <w:lang w:eastAsia="es-CO"/>
        </w:rPr>
        <w:t>30 (4), 451–462. https://doi.org/10.1109/5326.897072</w:t>
      </w:r>
    </w:p>
    <w:p w14:paraId="3DEBBE9F" w14:textId="77777777" w:rsidR="00B34246" w:rsidRPr="009D1DC9" w:rsidRDefault="00B34246" w:rsidP="009A4A93">
      <w:pPr>
        <w:rPr>
          <w:rFonts w:ascii="Times New Roman" w:hAnsi="Times New Roman" w:cs="Times New Roman"/>
          <w:sz w:val="24"/>
          <w:szCs w:val="24"/>
        </w:rPr>
      </w:pPr>
    </w:p>
    <w:p w14:paraId="77A2DBEF" w14:textId="77777777" w:rsidR="009A4A93" w:rsidRPr="009A4A93" w:rsidRDefault="009A4A93" w:rsidP="009A4A93">
      <w:pPr>
        <w:spacing w:line="276" w:lineRule="auto"/>
        <w:jc w:val="both"/>
        <w:rPr>
          <w:rFonts w:ascii="Times New Roman" w:hAnsi="Times New Roman" w:cs="Times New Roman"/>
          <w:sz w:val="24"/>
          <w:szCs w:val="24"/>
        </w:rPr>
      </w:pPr>
    </w:p>
    <w:sectPr w:rsidR="009A4A93" w:rsidRPr="009A4A93" w:rsidSect="00CE2282">
      <w:type w:val="continuous"/>
      <w:pgSz w:w="12240" w:h="15840"/>
      <w:pgMar w:top="1440" w:right="1080" w:bottom="1440" w:left="1080" w:header="708" w:footer="708"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022AA" w14:textId="77777777" w:rsidR="002D253D" w:rsidRDefault="002D253D" w:rsidP="00250528">
      <w:pPr>
        <w:spacing w:after="0" w:line="240" w:lineRule="auto"/>
      </w:pPr>
      <w:r>
        <w:separator/>
      </w:r>
    </w:p>
  </w:endnote>
  <w:endnote w:type="continuationSeparator" w:id="0">
    <w:p w14:paraId="6DC0BD8E" w14:textId="77777777" w:rsidR="002D253D" w:rsidRDefault="002D253D" w:rsidP="002505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2A81D" w14:textId="77777777" w:rsidR="002D253D" w:rsidRDefault="002D253D" w:rsidP="00250528">
      <w:pPr>
        <w:spacing w:after="0" w:line="240" w:lineRule="auto"/>
      </w:pPr>
      <w:r>
        <w:separator/>
      </w:r>
    </w:p>
  </w:footnote>
  <w:footnote w:type="continuationSeparator" w:id="0">
    <w:p w14:paraId="62290320" w14:textId="77777777" w:rsidR="002D253D" w:rsidRDefault="002D253D" w:rsidP="002505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4961846"/>
      <w:docPartObj>
        <w:docPartGallery w:val="Page Numbers (Top of Page)"/>
        <w:docPartUnique/>
      </w:docPartObj>
    </w:sdtPr>
    <w:sdtContent>
      <w:p w14:paraId="3FEA0DDD" w14:textId="4847B236" w:rsidR="004E7E3D" w:rsidRDefault="00000000" w:rsidP="004F3283">
        <w:pPr>
          <w:pStyle w:val="Encabezado"/>
          <w:jc w:val="right"/>
        </w:pPr>
        <w:sdt>
          <w:sdtPr>
            <w:rPr>
              <w:rFonts w:ascii="Times New Roman" w:hAnsi="Times New Roman" w:cs="Times New Roman"/>
              <w:i/>
              <w:iCs/>
            </w:rPr>
            <w:alias w:val="Título"/>
            <w:tag w:val=""/>
            <w:id w:val="1091903692"/>
            <w:placeholder>
              <w:docPart w:val="CC9B0856F46045B7B3353AF96F2C37D7"/>
            </w:placeholder>
            <w:dataBinding w:prefixMappings="xmlns:ns0='http://purl.org/dc/elements/1.1/' xmlns:ns1='http://schemas.openxmlformats.org/package/2006/metadata/core-properties' " w:xpath="/ns1:coreProperties[1]/ns0:title[1]" w:storeItemID="{6C3C8BC8-F283-45AE-878A-BAB7291924A1}"/>
            <w:text/>
          </w:sdtPr>
          <w:sdtContent>
            <w:r w:rsidR="00BF7EA1">
              <w:rPr>
                <w:rFonts w:ascii="Times New Roman" w:hAnsi="Times New Roman" w:cs="Times New Roman"/>
                <w:i/>
                <w:iCs/>
              </w:rPr>
              <w:t>Modelo predictivo para la deserción.</w:t>
            </w:r>
          </w:sdtContent>
        </w:sdt>
        <w:r w:rsidR="004E7E3D">
          <w:rPr>
            <w:noProof/>
          </w:rPr>
          <mc:AlternateContent>
            <mc:Choice Requires="wpg">
              <w:drawing>
                <wp:anchor distT="0" distB="0" distL="114300" distR="114300" simplePos="0" relativeHeight="251661312" behindDoc="0" locked="0" layoutInCell="0" allowOverlap="1" wp14:anchorId="7D2FE39F" wp14:editId="7B267804">
                  <wp:simplePos x="0" y="0"/>
                  <wp:positionH relativeFrom="leftMargin">
                    <wp:align>right</wp:align>
                  </wp:positionH>
                  <wp:positionV relativeFrom="margin">
                    <wp:align>top</wp:align>
                  </wp:positionV>
                  <wp:extent cx="674370" cy="1902460"/>
                  <wp:effectExtent l="11430" t="9525" r="0" b="2540"/>
                  <wp:wrapNone/>
                  <wp:docPr id="1922704847"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V="1">
                            <a:off x="0" y="0"/>
                            <a:ext cx="674370" cy="1902460"/>
                            <a:chOff x="13" y="11415"/>
                            <a:chExt cx="1425" cy="2996"/>
                          </a:xfrm>
                        </wpg:grpSpPr>
                        <wpg:grpSp>
                          <wpg:cNvPr id="906739144" name="Group 7"/>
                          <wpg:cNvGrpSpPr>
                            <a:grpSpLocks/>
                          </wpg:cNvGrpSpPr>
                          <wpg:grpSpPr bwMode="auto">
                            <a:xfrm flipV="1">
                              <a:off x="13" y="14340"/>
                              <a:ext cx="1410" cy="71"/>
                              <a:chOff x="-83" y="540"/>
                              <a:chExt cx="1218" cy="71"/>
                            </a:xfrm>
                          </wpg:grpSpPr>
                          <wps:wsp>
                            <wps:cNvPr id="1812453587" name="Rectangle 8"/>
                            <wps:cNvSpPr>
                              <a:spLocks noChangeArrowheads="1"/>
                            </wps:cNvSpPr>
                            <wps:spPr bwMode="auto">
                              <a:xfrm>
                                <a:off x="678" y="540"/>
                                <a:ext cx="457" cy="71"/>
                              </a:xfrm>
                              <a:prstGeom prst="rect">
                                <a:avLst/>
                              </a:prstGeom>
                              <a:solidFill>
                                <a:srgbClr val="5F497A"/>
                              </a:solidFill>
                              <a:ln w="9525">
                                <a:solidFill>
                                  <a:srgbClr val="5F497A"/>
                                </a:solidFill>
                                <a:miter lim="800000"/>
                                <a:headEnd/>
                                <a:tailEnd/>
                              </a:ln>
                            </wps:spPr>
                            <wps:bodyPr rot="0" vert="horz" wrap="square" lIns="91440" tIns="45720" rIns="91440" bIns="45720" anchor="t" anchorCtr="0" upright="1">
                              <a:noAutofit/>
                            </wps:bodyPr>
                          </wps:wsp>
                          <wps:wsp>
                            <wps:cNvPr id="900908963" name="AutoShape 9"/>
                            <wps:cNvCnPr>
                              <a:cxnSpLocks noChangeShapeType="1"/>
                            </wps:cNvCnPr>
                            <wps:spPr bwMode="auto">
                              <a:xfrm flipH="1">
                                <a:off x="-83" y="540"/>
                                <a:ext cx="761" cy="0"/>
                              </a:xfrm>
                              <a:prstGeom prst="straightConnector1">
                                <a:avLst/>
                              </a:prstGeom>
                              <a:noFill/>
                              <a:ln w="9525">
                                <a:solidFill>
                                  <a:srgbClr val="5F497A"/>
                                </a:solidFill>
                                <a:round/>
                                <a:headEnd/>
                                <a:tailEnd/>
                              </a:ln>
                              <a:extLst>
                                <a:ext uri="{909E8E84-426E-40DD-AFC4-6F175D3DCCD1}">
                                  <a14:hiddenFill xmlns:a14="http://schemas.microsoft.com/office/drawing/2010/main">
                                    <a:noFill/>
                                  </a14:hiddenFill>
                                </a:ext>
                              </a:extLst>
                            </wps:spPr>
                            <wps:bodyPr/>
                          </wps:wsp>
                        </wpg:grpSp>
                        <wps:wsp>
                          <wps:cNvPr id="188550443" name="Rectangle 10"/>
                          <wps:cNvSpPr>
                            <a:spLocks noChangeArrowheads="1"/>
                          </wps:cNvSpPr>
                          <wps:spPr bwMode="auto">
                            <a:xfrm>
                              <a:off x="405" y="11415"/>
                              <a:ext cx="1033" cy="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3C3EC0" w14:textId="77777777" w:rsidR="004E7E3D" w:rsidRDefault="004E7E3D">
                                <w:pPr>
                                  <w:pStyle w:val="Sinespaciado"/>
                                </w:pPr>
                                <w:r>
                                  <w:fldChar w:fldCharType="begin"/>
                                </w:r>
                                <w:r>
                                  <w:instrText>PAGE    \* MERGEFORMAT</w:instrText>
                                </w:r>
                                <w:r>
                                  <w:fldChar w:fldCharType="separate"/>
                                </w:r>
                                <w:r>
                                  <w:rPr>
                                    <w:b/>
                                    <w:bCs/>
                                    <w:color w:val="BF8F00" w:themeColor="accent4" w:themeShade="BF"/>
                                    <w:sz w:val="52"/>
                                    <w:szCs w:val="52"/>
                                    <w:lang w:val="es-ES"/>
                                  </w:rPr>
                                  <w:t>2</w:t>
                                </w:r>
                                <w:r>
                                  <w:rPr>
                                    <w:b/>
                                    <w:bCs/>
                                    <w:color w:val="BF8F00" w:themeColor="accent4" w:themeShade="BF"/>
                                    <w:sz w:val="52"/>
                                    <w:szCs w:val="52"/>
                                  </w:rPr>
                                  <w:fldChar w:fldCharType="end"/>
                                </w:r>
                              </w:p>
                            </w:txbxContent>
                          </wps:txbx>
                          <wps:bodyPr rot="0" vert="vert" wrap="square" lIns="0" tIns="0" rIns="0" bIns="0" anchor="t" anchorCtr="0" upright="1">
                            <a:noAutofit/>
                          </wps:bodyPr>
                        </wps:wsp>
                      </wpg:wgp>
                    </a:graphicData>
                  </a:graphic>
                  <wp14:sizeRelH relativeFrom="leftMargin">
                    <wp14:pctWidth>100000</wp14:pctWidth>
                  </wp14:sizeRelH>
                  <wp14:sizeRelV relativeFrom="page">
                    <wp14:pctHeight>0</wp14:pctHeight>
                  </wp14:sizeRelV>
                </wp:anchor>
              </w:drawing>
            </mc:Choice>
            <mc:Fallback>
              <w:pict>
                <v:group w14:anchorId="7D2FE39F" id="Grupo 2" o:spid="_x0000_s1026" style="position:absolute;left:0;text-align:left;margin-left:1.9pt;margin-top:0;width:53.1pt;height:149.8pt;flip:y;z-index:251661312;mso-width-percent:1000;mso-position-horizontal:right;mso-position-horizontal-relative:left-margin-area;mso-position-vertical:top;mso-position-vertical-relative:margin;mso-width-percent:1000;mso-width-relative:left-margin-area" coordorigin="13,11415" coordsize="1425,2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" o:allowincell="f">
                  <v:group id="Group 7" o:spid="_x0000_s1027" style="position:absolute;left:13;top:14340;width:1410;height:71;flip:y" coordorigin="-83,540" coordsize="12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">
                    <v:rect id="Rectangle 8" o:spid="_x0000_s1028" style="position:absolute;left:678;top:540;width:457;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" fillcolor="#5f497a" strokecolor="#5f497a"/>
                    <v:shapetype id="_x0000_t32" coordsize="21600,21600" o:spt="32" o:oned="t" path="m,l21600,21600e" filled="f">
                      <v:path arrowok="t" fillok="f" o:connecttype="none"/>
                      <o:lock v:ext="edit" shapetype="t"/>
                    </v:shapetype>
                    <v:shape id="AutoShape 9" o:spid="_x0000_s1029" type="#_x0000_t32" style="position:absolute;left:-83;top:540;width:7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" strokecolor="#5f497a"/>
                  </v:group>
                  <v:rect id="Rectangle 10" o:spid="_x0000_s1030" style="position:absolute;left:405;top:11415;width:1033;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" stroked="f">
                    <v:textbox style="layout-flow:vertical" inset="0,0,0,0">
                      <w:txbxContent>
                        <w:p w14:paraId="313C3EC0" w14:textId="77777777" w:rsidR="004E7E3D" w:rsidRDefault="004E7E3D">
                          <w:pPr>
                            <w:pStyle w:val="Sinespaciado"/>
                          </w:pPr>
                          <w:r>
                            <w:fldChar w:fldCharType="begin"/>
                          </w:r>
                          <w:r>
                            <w:instrText>PAGE    \* MERGEFORMAT</w:instrText>
                          </w:r>
                          <w:r>
                            <w:fldChar w:fldCharType="separate"/>
                          </w:r>
                          <w:r>
                            <w:rPr>
                              <w:b/>
                              <w:bCs/>
                              <w:color w:val="BF8F00" w:themeColor="accent4" w:themeShade="BF"/>
                              <w:sz w:val="52"/>
                              <w:szCs w:val="52"/>
                              <w:lang w:val="es-ES"/>
                            </w:rPr>
                            <w:t>2</w:t>
                          </w:r>
                          <w:r>
                            <w:rPr>
                              <w:b/>
                              <w:bCs/>
                              <w:color w:val="BF8F00" w:themeColor="accent4" w:themeShade="BF"/>
                              <w:sz w:val="52"/>
                              <w:szCs w:val="52"/>
                            </w:rPr>
                            <w:fldChar w:fldCharType="end"/>
                          </w:r>
                        </w:p>
                      </w:txbxContent>
                    </v:textbox>
                  </v:rect>
                  <w10:wrap anchorx="margin" anchory="margin"/>
                </v:group>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iCs/>
      </w:rPr>
      <w:id w:val="1664585514"/>
      <w:docPartObj>
        <w:docPartGallery w:val="Page Numbers (Top of Page)"/>
        <w:docPartUnique/>
      </w:docPartObj>
    </w:sdtPr>
    <w:sdtContent>
      <w:p w14:paraId="2AB05D58" w14:textId="0C25B1BD" w:rsidR="00FD15FB" w:rsidRPr="00EC2782" w:rsidRDefault="00000000">
        <w:pPr>
          <w:pStyle w:val="Encabezado"/>
          <w:rPr>
            <w:rFonts w:ascii="Times New Roman" w:hAnsi="Times New Roman" w:cs="Times New Roman"/>
            <w:i/>
            <w:iCs/>
          </w:rPr>
        </w:pPr>
        <w:sdt>
          <w:sdtPr>
            <w:rPr>
              <w:rFonts w:ascii="Times New Roman" w:hAnsi="Times New Roman" w:cs="Times New Roman"/>
              <w:i/>
              <w:iCs/>
            </w:rPr>
            <w:alias w:val="Título"/>
            <w:tag w:val=""/>
            <w:id w:val="715937434"/>
            <w:placeholder>
              <w:docPart w:val="2995705B096044BA929DADCD4EBB61A2"/>
            </w:placeholder>
            <w:dataBinding w:prefixMappings="xmlns:ns0='http://purl.org/dc/elements/1.1/' xmlns:ns1='http://schemas.openxmlformats.org/package/2006/metadata/core-properties' " w:xpath="/ns1:coreProperties[1]/ns0:title[1]" w:storeItemID="{6C3C8BC8-F283-45AE-878A-BAB7291924A1}"/>
            <w:text/>
          </w:sdtPr>
          <w:sdtContent>
            <w:r w:rsidR="00BF7EA1">
              <w:rPr>
                <w:rFonts w:ascii="Times New Roman" w:hAnsi="Times New Roman" w:cs="Times New Roman"/>
                <w:i/>
                <w:iCs/>
              </w:rPr>
              <w:t>Modelo predictivo para la deserción.</w:t>
            </w:r>
          </w:sdtContent>
        </w:sdt>
        <w:r w:rsidR="00FD15FB" w:rsidRPr="00EC2782">
          <w:rPr>
            <w:rFonts w:ascii="Times New Roman" w:hAnsi="Times New Roman" w:cs="Times New Roman"/>
            <w:i/>
            <w:iCs/>
            <w:noProof/>
          </w:rPr>
          <mc:AlternateContent>
            <mc:Choice Requires="wpg">
              <w:drawing>
                <wp:anchor distT="0" distB="0" distL="114300" distR="114300" simplePos="0" relativeHeight="251659264" behindDoc="0" locked="0" layoutInCell="0" allowOverlap="1" wp14:anchorId="44BE7064" wp14:editId="5A312E88">
                  <wp:simplePos x="0" y="0"/>
                  <wp:positionH relativeFrom="rightMargin">
                    <wp:align>left</wp:align>
                  </wp:positionH>
                  <wp:positionV relativeFrom="margin">
                    <wp:align>top</wp:align>
                  </wp:positionV>
                  <wp:extent cx="1068070" cy="1902460"/>
                  <wp:effectExtent l="0" t="9525" r="12065" b="2540"/>
                  <wp:wrapNone/>
                  <wp:docPr id="1101392410"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flipH="1" flipV="1">
                            <a:off x="0" y="0"/>
                            <a:ext cx="1068070" cy="1902460"/>
                            <a:chOff x="13" y="11415"/>
                            <a:chExt cx="1425" cy="2996"/>
                          </a:xfrm>
                        </wpg:grpSpPr>
                        <wpg:grpSp>
                          <wpg:cNvPr id="317047799" name="Group 7"/>
                          <wpg:cNvGrpSpPr>
                            <a:grpSpLocks/>
                          </wpg:cNvGrpSpPr>
                          <wpg:grpSpPr bwMode="auto">
                            <a:xfrm flipV="1">
                              <a:off x="13" y="14340"/>
                              <a:ext cx="1410" cy="71"/>
                              <a:chOff x="-83" y="540"/>
                              <a:chExt cx="1218" cy="71"/>
                            </a:xfrm>
                          </wpg:grpSpPr>
                          <wps:wsp>
                            <wps:cNvPr id="312347196" name="Rectangle 8"/>
                            <wps:cNvSpPr>
                              <a:spLocks noChangeArrowheads="1"/>
                            </wps:cNvSpPr>
                            <wps:spPr bwMode="auto">
                              <a:xfrm>
                                <a:off x="678" y="540"/>
                                <a:ext cx="457" cy="71"/>
                              </a:xfrm>
                              <a:prstGeom prst="rect">
                                <a:avLst/>
                              </a:prstGeom>
                              <a:solidFill>
                                <a:srgbClr val="5F497A"/>
                              </a:solidFill>
                              <a:ln w="9525">
                                <a:solidFill>
                                  <a:srgbClr val="5F497A"/>
                                </a:solidFill>
                                <a:miter lim="800000"/>
                                <a:headEnd/>
                                <a:tailEnd/>
                              </a:ln>
                            </wps:spPr>
                            <wps:bodyPr rot="0" vert="horz" wrap="square" lIns="91440" tIns="45720" rIns="91440" bIns="45720" anchor="t" anchorCtr="0" upright="1">
                              <a:noAutofit/>
                            </wps:bodyPr>
                          </wps:wsp>
                          <wps:wsp>
                            <wps:cNvPr id="1224931360" name="AutoShape 9"/>
                            <wps:cNvCnPr>
                              <a:cxnSpLocks noChangeShapeType="1"/>
                            </wps:cNvCnPr>
                            <wps:spPr bwMode="auto">
                              <a:xfrm flipH="1">
                                <a:off x="-83" y="540"/>
                                <a:ext cx="761" cy="0"/>
                              </a:xfrm>
                              <a:prstGeom prst="straightConnector1">
                                <a:avLst/>
                              </a:prstGeom>
                              <a:noFill/>
                              <a:ln w="9525">
                                <a:solidFill>
                                  <a:srgbClr val="5F497A"/>
                                </a:solidFill>
                                <a:round/>
                                <a:headEnd/>
                                <a:tailEnd/>
                              </a:ln>
                              <a:extLst>
                                <a:ext uri="{909E8E84-426E-40DD-AFC4-6F175D3DCCD1}">
                                  <a14:hiddenFill xmlns:a14="http://schemas.microsoft.com/office/drawing/2010/main">
                                    <a:noFill/>
                                  </a14:hiddenFill>
                                </a:ext>
                              </a:extLst>
                            </wps:spPr>
                            <wps:bodyPr/>
                          </wps:wsp>
                        </wpg:grpSp>
                        <wps:wsp>
                          <wps:cNvPr id="20542874" name="Rectangle 10"/>
                          <wps:cNvSpPr>
                            <a:spLocks noChangeArrowheads="1"/>
                          </wps:cNvSpPr>
                          <wps:spPr bwMode="auto">
                            <a:xfrm>
                              <a:off x="405" y="11415"/>
                              <a:ext cx="1033" cy="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EA74B5" w14:textId="77777777" w:rsidR="00FD15FB" w:rsidRDefault="00FD15FB">
                                <w:pPr>
                                  <w:pStyle w:val="Sinespaciado"/>
                                  <w:jc w:val="right"/>
                                </w:pPr>
                                <w:r>
                                  <w:fldChar w:fldCharType="begin"/>
                                </w:r>
                                <w:r>
                                  <w:instrText>PAGE    \* MERGEFORMAT</w:instrText>
                                </w:r>
                                <w:r>
                                  <w:fldChar w:fldCharType="separate"/>
                                </w:r>
                                <w:r>
                                  <w:rPr>
                                    <w:b/>
                                    <w:bCs/>
                                    <w:color w:val="BF8F00" w:themeColor="accent4" w:themeShade="BF"/>
                                    <w:sz w:val="52"/>
                                    <w:szCs w:val="52"/>
                                    <w:lang w:val="es-ES"/>
                                  </w:rPr>
                                  <w:t>2</w:t>
                                </w:r>
                                <w:r>
                                  <w:rPr>
                                    <w:b/>
                                    <w:bCs/>
                                    <w:color w:val="BF8F00" w:themeColor="accent4" w:themeShade="BF"/>
                                    <w:sz w:val="52"/>
                                    <w:szCs w:val="52"/>
                                  </w:rPr>
                                  <w:fldChar w:fldCharType="end"/>
                                </w:r>
                              </w:p>
                            </w:txbxContent>
                          </wps:txbx>
                          <wps:bodyPr rot="0" vert="vert270" wrap="square" lIns="0" tIns="0" rIns="0" bIns="0" anchor="t" anchorCtr="0" upright="1">
                            <a:noAutofit/>
                          </wps:bodyPr>
                        </wps:wsp>
                      </wpg:wgp>
                    </a:graphicData>
                  </a:graphic>
                  <wp14:sizeRelH relativeFrom="leftMargin">
                    <wp14:pctWidth>100000</wp14:pctWidth>
                  </wp14:sizeRelH>
                  <wp14:sizeRelV relativeFrom="page">
                    <wp14:pctHeight>0</wp14:pctHeight>
                  </wp14:sizeRelV>
                </wp:anchor>
              </w:drawing>
            </mc:Choice>
            <mc:Fallback>
              <w:pict>
                <v:group w14:anchorId="44BE7064" id="Grupo 1" o:spid="_x0000_s1031" style="position:absolute;margin-left:0;margin-top:0;width:84.1pt;height:149.8pt;flip:x y;z-index:251659264;mso-width-percent:1000;mso-position-horizontal:left;mso-position-horizontal-relative:right-margin-area;mso-position-vertical:top;mso-position-vertical-relative:margin;mso-width-percent:1000;mso-width-relative:left-margin-area" coordorigin="13,11415" coordsize="1425,2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" o:allowincell="f">
                  <v:group id="Group 7" o:spid="_x0000_s1032" style="position:absolute;left:13;top:14340;width:1410;height:71;flip:y" coordorigin="-83,540" coordsize="12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">
                    <v:rect id="Rectangle 8" o:spid="_x0000_s1033" style="position:absolute;left:678;top:540;width:457;height: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" fillcolor="#5f497a" strokecolor="#5f497a"/>
                    <v:shapetype id="_x0000_t32" coordsize="21600,21600" o:spt="32" o:oned="t" path="m,l21600,21600e" filled="f">
                      <v:path arrowok="t" fillok="f" o:connecttype="none"/>
                      <o:lock v:ext="edit" shapetype="t"/>
                    </v:shapetype>
                    <v:shape id="AutoShape 9" o:spid="_x0000_s1034" type="#_x0000_t32" style="position:absolute;left:-83;top:540;width:7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" strokecolor="#5f497a"/>
                  </v:group>
                  <v:rect id="Rectangle 10" o:spid="_x0000_s1035" style="position:absolute;left:405;top:11415;width:1033;height:2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" stroked="f">
                    <v:textbox style="layout-flow:vertical;mso-layout-flow-alt:bottom-to-top" inset="0,0,0,0">
                      <w:txbxContent>
                        <w:p w14:paraId="58EA74B5" w14:textId="77777777" w:rsidR="00FD15FB" w:rsidRDefault="00FD15FB">
                          <w:pPr>
                            <w:pStyle w:val="Sinespaciado"/>
                            <w:jc w:val="right"/>
                          </w:pPr>
                          <w:r>
                            <w:fldChar w:fldCharType="begin"/>
                          </w:r>
                          <w:r>
                            <w:instrText>PAGE    \* MERGEFORMAT</w:instrText>
                          </w:r>
                          <w:r>
                            <w:fldChar w:fldCharType="separate"/>
                          </w:r>
                          <w:r>
                            <w:rPr>
                              <w:b/>
                              <w:bCs/>
                              <w:color w:val="BF8F00" w:themeColor="accent4" w:themeShade="BF"/>
                              <w:sz w:val="52"/>
                              <w:szCs w:val="52"/>
                              <w:lang w:val="es-ES"/>
                            </w:rPr>
                            <w:t>2</w:t>
                          </w:r>
                          <w:r>
                            <w:rPr>
                              <w:b/>
                              <w:bCs/>
                              <w:color w:val="BF8F00" w:themeColor="accent4" w:themeShade="BF"/>
                              <w:sz w:val="52"/>
                              <w:szCs w:val="52"/>
                            </w:rPr>
                            <w:fldChar w:fldCharType="end"/>
                          </w:r>
                        </w:p>
                      </w:txbxContent>
                    </v:textbox>
                  </v:rect>
                  <w10:wrap anchorx="margin" anchory="margin"/>
                </v:group>
              </w:pict>
            </mc:Fallback>
          </mc:AlternateContent>
        </w:r>
        <w:r w:rsidR="00EC2782">
          <w:rPr>
            <w:rFonts w:ascii="Times New Roman" w:hAnsi="Times New Roman" w:cs="Times New Roman"/>
            <w:i/>
            <w:iCs/>
          </w:rPr>
          <w:fldChar w:fldCharType="begin"/>
        </w:r>
        <w:r w:rsidR="00EC2782">
          <w:rPr>
            <w:rFonts w:ascii="Times New Roman" w:hAnsi="Times New Roman" w:cs="Times New Roman"/>
            <w:i/>
            <w:iCs/>
          </w:rPr>
          <w:instrText xml:space="preserve"> FILENAME \* MERGEFORMAT </w:instrText>
        </w:r>
        <w:r w:rsidR="00EC2782">
          <w:rPr>
            <w:rFonts w:ascii="Times New Roman" w:hAnsi="Times New Roman" w:cs="Times New Roman"/>
            <w:i/>
            <w:iCs/>
          </w:rPr>
          <w:fldChar w:fldCharType="separate"/>
        </w:r>
        <w:r w:rsidR="00453CD7">
          <w:rPr>
            <w:rFonts w:ascii="Times New Roman" w:hAnsi="Times New Roman" w:cs="Times New Roman"/>
            <w:i/>
            <w:iCs/>
            <w:noProof/>
          </w:rPr>
          <w:t>Apéndice M. Articulo científico investigación</w:t>
        </w:r>
        <w:r w:rsidR="00EC2782">
          <w:rPr>
            <w:rFonts w:ascii="Times New Roman" w:hAnsi="Times New Roman" w:cs="Times New Roman"/>
            <w:i/>
            <w:iCs/>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DF1859"/>
    <w:multiLevelType w:val="hybridMultilevel"/>
    <w:tmpl w:val="7A06DABC"/>
    <w:lvl w:ilvl="0" w:tplc="1AD22A66">
      <w:start w:val="1"/>
      <w:numFmt w:val="ordin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 w15:restartNumberingAfterBreak="0">
    <w:nsid w:val="2D443E98"/>
    <w:multiLevelType w:val="hybridMultilevel"/>
    <w:tmpl w:val="02D89364"/>
    <w:lvl w:ilvl="0" w:tplc="1AD22A66">
      <w:start w:val="1"/>
      <w:numFmt w:val="ordin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D1F66D5"/>
    <w:multiLevelType w:val="hybridMultilevel"/>
    <w:tmpl w:val="695C5702"/>
    <w:lvl w:ilvl="0" w:tplc="4B08F1F8">
      <w:start w:val="1"/>
      <w:numFmt w:val="upperRoman"/>
      <w:lvlText w:val="%1."/>
      <w:lvlJc w:val="left"/>
      <w:pPr>
        <w:ind w:left="720" w:hanging="72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0D6714F"/>
    <w:multiLevelType w:val="hybridMultilevel"/>
    <w:tmpl w:val="11E49872"/>
    <w:lvl w:ilvl="0" w:tplc="0A941E4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5C840F13"/>
    <w:multiLevelType w:val="hybridMultilevel"/>
    <w:tmpl w:val="EDB60812"/>
    <w:lvl w:ilvl="0" w:tplc="1AD22A66">
      <w:start w:val="1"/>
      <w:numFmt w:val="ordinal"/>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5" w15:restartNumberingAfterBreak="0">
    <w:nsid w:val="5CCA0BF8"/>
    <w:multiLevelType w:val="hybridMultilevel"/>
    <w:tmpl w:val="8BF0E822"/>
    <w:lvl w:ilvl="0" w:tplc="01706214">
      <w:start w:val="1"/>
      <w:numFmt w:val="bullet"/>
      <w:lvlText w:val=""/>
      <w:lvlJc w:val="left"/>
      <w:pPr>
        <w:ind w:left="720" w:hanging="360"/>
      </w:pPr>
      <w:rPr>
        <w:rFonts w:ascii="Wingdings" w:hAnsi="Wingdings" w:hint="default"/>
        <w:b/>
        <w:bCs/>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7ACD5FDD"/>
    <w:multiLevelType w:val="hybridMultilevel"/>
    <w:tmpl w:val="7918F626"/>
    <w:lvl w:ilvl="0" w:tplc="1AD22A66">
      <w:start w:val="1"/>
      <w:numFmt w:val="ordin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76089879">
    <w:abstractNumId w:val="2"/>
  </w:num>
  <w:num w:numId="2" w16cid:durableId="259489319">
    <w:abstractNumId w:val="3"/>
  </w:num>
  <w:num w:numId="3" w16cid:durableId="2104644580">
    <w:abstractNumId w:val="0"/>
  </w:num>
  <w:num w:numId="4" w16cid:durableId="646780831">
    <w:abstractNumId w:val="4"/>
  </w:num>
  <w:num w:numId="5" w16cid:durableId="1328438624">
    <w:abstractNumId w:val="6"/>
  </w:num>
  <w:num w:numId="6" w16cid:durableId="986518493">
    <w:abstractNumId w:val="1"/>
  </w:num>
  <w:num w:numId="7" w16cid:durableId="1911944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F1"/>
    <w:rsid w:val="0001515A"/>
    <w:rsid w:val="00030D4B"/>
    <w:rsid w:val="00034D8A"/>
    <w:rsid w:val="00050E61"/>
    <w:rsid w:val="00061466"/>
    <w:rsid w:val="00094074"/>
    <w:rsid w:val="000B2CE5"/>
    <w:rsid w:val="000E3826"/>
    <w:rsid w:val="00115FF2"/>
    <w:rsid w:val="00124753"/>
    <w:rsid w:val="00127231"/>
    <w:rsid w:val="00134353"/>
    <w:rsid w:val="00156E63"/>
    <w:rsid w:val="001664C0"/>
    <w:rsid w:val="001911CA"/>
    <w:rsid w:val="001A37F9"/>
    <w:rsid w:val="001A5938"/>
    <w:rsid w:val="001B194F"/>
    <w:rsid w:val="001B4FA8"/>
    <w:rsid w:val="001E31A5"/>
    <w:rsid w:val="001E7710"/>
    <w:rsid w:val="00203840"/>
    <w:rsid w:val="002047DD"/>
    <w:rsid w:val="002232E8"/>
    <w:rsid w:val="00223446"/>
    <w:rsid w:val="0023766F"/>
    <w:rsid w:val="00242A5A"/>
    <w:rsid w:val="002457A7"/>
    <w:rsid w:val="00250528"/>
    <w:rsid w:val="002A4638"/>
    <w:rsid w:val="002D14B7"/>
    <w:rsid w:val="002D253D"/>
    <w:rsid w:val="002D734C"/>
    <w:rsid w:val="002E4531"/>
    <w:rsid w:val="002E64A8"/>
    <w:rsid w:val="002F2727"/>
    <w:rsid w:val="003016D2"/>
    <w:rsid w:val="0030200C"/>
    <w:rsid w:val="00305B26"/>
    <w:rsid w:val="00320E34"/>
    <w:rsid w:val="003254AF"/>
    <w:rsid w:val="00337FF2"/>
    <w:rsid w:val="00342542"/>
    <w:rsid w:val="00362804"/>
    <w:rsid w:val="003A42BE"/>
    <w:rsid w:val="003C47B8"/>
    <w:rsid w:val="003E16F0"/>
    <w:rsid w:val="003E2A0E"/>
    <w:rsid w:val="00406DB5"/>
    <w:rsid w:val="004159EE"/>
    <w:rsid w:val="0042285C"/>
    <w:rsid w:val="004316AA"/>
    <w:rsid w:val="004462EB"/>
    <w:rsid w:val="00453CD7"/>
    <w:rsid w:val="0045533C"/>
    <w:rsid w:val="00467D90"/>
    <w:rsid w:val="00474B2A"/>
    <w:rsid w:val="00474D76"/>
    <w:rsid w:val="004802CA"/>
    <w:rsid w:val="00494E14"/>
    <w:rsid w:val="004A752D"/>
    <w:rsid w:val="004D1ECA"/>
    <w:rsid w:val="004E7E3D"/>
    <w:rsid w:val="004F3283"/>
    <w:rsid w:val="00502996"/>
    <w:rsid w:val="00504976"/>
    <w:rsid w:val="00505239"/>
    <w:rsid w:val="00522223"/>
    <w:rsid w:val="005430C0"/>
    <w:rsid w:val="00561A51"/>
    <w:rsid w:val="00564A48"/>
    <w:rsid w:val="005C415E"/>
    <w:rsid w:val="005D21BE"/>
    <w:rsid w:val="005F6639"/>
    <w:rsid w:val="006014D2"/>
    <w:rsid w:val="006024A9"/>
    <w:rsid w:val="00612031"/>
    <w:rsid w:val="006127AE"/>
    <w:rsid w:val="006324D2"/>
    <w:rsid w:val="00633221"/>
    <w:rsid w:val="00633982"/>
    <w:rsid w:val="00653B26"/>
    <w:rsid w:val="006C0782"/>
    <w:rsid w:val="006E209D"/>
    <w:rsid w:val="006E4B7E"/>
    <w:rsid w:val="007133F5"/>
    <w:rsid w:val="00727B40"/>
    <w:rsid w:val="00732A67"/>
    <w:rsid w:val="007509CF"/>
    <w:rsid w:val="00762FBF"/>
    <w:rsid w:val="007A4F07"/>
    <w:rsid w:val="007C14C0"/>
    <w:rsid w:val="00803C92"/>
    <w:rsid w:val="0081148A"/>
    <w:rsid w:val="008154B0"/>
    <w:rsid w:val="00815620"/>
    <w:rsid w:val="00832D14"/>
    <w:rsid w:val="0084082F"/>
    <w:rsid w:val="00854BED"/>
    <w:rsid w:val="008650B3"/>
    <w:rsid w:val="0087206F"/>
    <w:rsid w:val="008A76F7"/>
    <w:rsid w:val="008B7549"/>
    <w:rsid w:val="008C1AD4"/>
    <w:rsid w:val="008C408C"/>
    <w:rsid w:val="008D384C"/>
    <w:rsid w:val="008E5B93"/>
    <w:rsid w:val="009072BD"/>
    <w:rsid w:val="009077D0"/>
    <w:rsid w:val="009135B6"/>
    <w:rsid w:val="00921096"/>
    <w:rsid w:val="00926EA3"/>
    <w:rsid w:val="00930DAC"/>
    <w:rsid w:val="00934475"/>
    <w:rsid w:val="00944BF1"/>
    <w:rsid w:val="00963680"/>
    <w:rsid w:val="00966E98"/>
    <w:rsid w:val="00974FC3"/>
    <w:rsid w:val="00982EC8"/>
    <w:rsid w:val="0098348F"/>
    <w:rsid w:val="009A4A93"/>
    <w:rsid w:val="009C6DC5"/>
    <w:rsid w:val="009D1DC9"/>
    <w:rsid w:val="009E2232"/>
    <w:rsid w:val="009E2DAC"/>
    <w:rsid w:val="009E61CB"/>
    <w:rsid w:val="009F4861"/>
    <w:rsid w:val="00A144F6"/>
    <w:rsid w:val="00A159FD"/>
    <w:rsid w:val="00A52DBD"/>
    <w:rsid w:val="00A84B01"/>
    <w:rsid w:val="00AB3635"/>
    <w:rsid w:val="00AC64C7"/>
    <w:rsid w:val="00AE4809"/>
    <w:rsid w:val="00AE7C58"/>
    <w:rsid w:val="00B01DB8"/>
    <w:rsid w:val="00B06B46"/>
    <w:rsid w:val="00B34246"/>
    <w:rsid w:val="00B52FA2"/>
    <w:rsid w:val="00B577D5"/>
    <w:rsid w:val="00B6046C"/>
    <w:rsid w:val="00B743E9"/>
    <w:rsid w:val="00B8180F"/>
    <w:rsid w:val="00B92A5C"/>
    <w:rsid w:val="00B93C45"/>
    <w:rsid w:val="00BD6CC4"/>
    <w:rsid w:val="00BD70E4"/>
    <w:rsid w:val="00BE277E"/>
    <w:rsid w:val="00BF00B0"/>
    <w:rsid w:val="00BF45D7"/>
    <w:rsid w:val="00BF7EA1"/>
    <w:rsid w:val="00C13CA5"/>
    <w:rsid w:val="00C23392"/>
    <w:rsid w:val="00C25D31"/>
    <w:rsid w:val="00C4071E"/>
    <w:rsid w:val="00C62215"/>
    <w:rsid w:val="00C81210"/>
    <w:rsid w:val="00C9558E"/>
    <w:rsid w:val="00C973C5"/>
    <w:rsid w:val="00CB1674"/>
    <w:rsid w:val="00CE2282"/>
    <w:rsid w:val="00D20E68"/>
    <w:rsid w:val="00D32CF1"/>
    <w:rsid w:val="00D35D7D"/>
    <w:rsid w:val="00D52371"/>
    <w:rsid w:val="00D54CD7"/>
    <w:rsid w:val="00D54E5E"/>
    <w:rsid w:val="00D57D56"/>
    <w:rsid w:val="00D81045"/>
    <w:rsid w:val="00DB0510"/>
    <w:rsid w:val="00DB6AD5"/>
    <w:rsid w:val="00DD5163"/>
    <w:rsid w:val="00DF3AFA"/>
    <w:rsid w:val="00E057A6"/>
    <w:rsid w:val="00E17461"/>
    <w:rsid w:val="00E17C3B"/>
    <w:rsid w:val="00E449DF"/>
    <w:rsid w:val="00E9263E"/>
    <w:rsid w:val="00E962CC"/>
    <w:rsid w:val="00E96FF7"/>
    <w:rsid w:val="00EC2782"/>
    <w:rsid w:val="00EC2F95"/>
    <w:rsid w:val="00ED5B4C"/>
    <w:rsid w:val="00F025EB"/>
    <w:rsid w:val="00F118FC"/>
    <w:rsid w:val="00F15E69"/>
    <w:rsid w:val="00F27B20"/>
    <w:rsid w:val="00F40DA1"/>
    <w:rsid w:val="00F447C2"/>
    <w:rsid w:val="00F72F6A"/>
    <w:rsid w:val="00F80523"/>
    <w:rsid w:val="00F94219"/>
    <w:rsid w:val="00F94635"/>
    <w:rsid w:val="00F94B8F"/>
    <w:rsid w:val="00FA19C2"/>
    <w:rsid w:val="00FA4C6B"/>
    <w:rsid w:val="00FD15FB"/>
    <w:rsid w:val="00FD3640"/>
    <w:rsid w:val="00FE2B00"/>
    <w:rsid w:val="00FF016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940F4"/>
  <w15:chartTrackingRefBased/>
  <w15:docId w15:val="{64447042-B3B1-48A6-ACA3-CCD8A0A00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lnea">
    <w:name w:val="line number"/>
    <w:basedOn w:val="Fuentedeprrafopredeter"/>
    <w:uiPriority w:val="99"/>
    <w:semiHidden/>
    <w:unhideWhenUsed/>
    <w:rsid w:val="008E5B93"/>
  </w:style>
  <w:style w:type="paragraph" w:styleId="Encabezado">
    <w:name w:val="header"/>
    <w:basedOn w:val="Normal"/>
    <w:link w:val="EncabezadoCar"/>
    <w:uiPriority w:val="99"/>
    <w:unhideWhenUsed/>
    <w:rsid w:val="0025052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50528"/>
  </w:style>
  <w:style w:type="paragraph" w:styleId="Piedepgina">
    <w:name w:val="footer"/>
    <w:basedOn w:val="Normal"/>
    <w:link w:val="PiedepginaCar"/>
    <w:uiPriority w:val="99"/>
    <w:unhideWhenUsed/>
    <w:rsid w:val="0025052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50528"/>
  </w:style>
  <w:style w:type="paragraph" w:styleId="Sinespaciado">
    <w:name w:val="No Spacing"/>
    <w:link w:val="SinespaciadoCar"/>
    <w:uiPriority w:val="1"/>
    <w:qFormat/>
    <w:rsid w:val="00FD15FB"/>
    <w:pPr>
      <w:spacing w:after="0" w:line="240" w:lineRule="auto"/>
    </w:pPr>
    <w:rPr>
      <w:rFonts w:eastAsiaTheme="minorEastAsia"/>
      <w:kern w:val="0"/>
      <w:lang w:eastAsia="es-CO"/>
      <w14:ligatures w14:val="none"/>
    </w:rPr>
  </w:style>
  <w:style w:type="character" w:customStyle="1" w:styleId="SinespaciadoCar">
    <w:name w:val="Sin espaciado Car"/>
    <w:basedOn w:val="Fuentedeprrafopredeter"/>
    <w:link w:val="Sinespaciado"/>
    <w:uiPriority w:val="1"/>
    <w:rsid w:val="00FD15FB"/>
    <w:rPr>
      <w:rFonts w:eastAsiaTheme="minorEastAsia"/>
      <w:kern w:val="0"/>
      <w:lang w:eastAsia="es-CO"/>
      <w14:ligatures w14:val="none"/>
    </w:rPr>
  </w:style>
  <w:style w:type="character" w:styleId="Textodelmarcadordeposicin">
    <w:name w:val="Placeholder Text"/>
    <w:basedOn w:val="Fuentedeprrafopredeter"/>
    <w:uiPriority w:val="99"/>
    <w:semiHidden/>
    <w:rsid w:val="00EC2782"/>
    <w:rPr>
      <w:color w:val="808080"/>
    </w:rPr>
  </w:style>
  <w:style w:type="paragraph" w:styleId="Prrafodelista">
    <w:name w:val="List Paragraph"/>
    <w:basedOn w:val="Normal"/>
    <w:uiPriority w:val="34"/>
    <w:qFormat/>
    <w:rsid w:val="009E61CB"/>
    <w:pPr>
      <w:ind w:left="720"/>
      <w:contextualSpacing/>
    </w:pPr>
  </w:style>
  <w:style w:type="table" w:styleId="Tablaconcuadrcula4-nfasis5">
    <w:name w:val="Grid Table 4 Accent 5"/>
    <w:basedOn w:val="Tablanormal"/>
    <w:uiPriority w:val="49"/>
    <w:rsid w:val="0042285C"/>
    <w:pPr>
      <w:spacing w:after="0" w:line="240" w:lineRule="auto"/>
    </w:pPr>
    <w:rPr>
      <w:kern w:val="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concuadrcula6concolores-nfasis5">
    <w:name w:val="Grid Table 6 Colorful Accent 5"/>
    <w:basedOn w:val="Tablanormal"/>
    <w:uiPriority w:val="51"/>
    <w:rsid w:val="00522223"/>
    <w:pPr>
      <w:spacing w:after="0" w:line="240" w:lineRule="auto"/>
    </w:pPr>
    <w:rPr>
      <w:color w:val="2E74B5" w:themeColor="accent5" w:themeShade="BF"/>
      <w:kern w:val="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aconcuadrcula">
    <w:name w:val="Table Grid"/>
    <w:basedOn w:val="Tablanormal"/>
    <w:uiPriority w:val="39"/>
    <w:rsid w:val="00B8180F"/>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chart" Target="charts/char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embeddings/oleObject1.bin"/></Relationships>
</file>

<file path=word/charts/_rels/chart2.xml.rels><?xml version="1.0" encoding="UTF-8" standalone="yes"?>
<Relationships xmlns="http://schemas.openxmlformats.org/package/2006/relationships"><Relationship Id="rId3" Type="http://schemas.openxmlformats.org/officeDocument/2006/relationships/oleObject" Target="https://d.docs.live.net/0cb0f931b3e7e805/Escritorio/Libro/Base%20de%20datos%20estudiantes.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8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es-CO"/>
              <a:t>PORCENTAJE CONDICION ESTUDIANTES</a:t>
            </a:r>
          </a:p>
        </c:rich>
      </c:tx>
      <c:overlay val="0"/>
      <c:spPr>
        <a:noFill/>
        <a:ln>
          <a:noFill/>
        </a:ln>
        <a:effectLst/>
      </c:spPr>
      <c:txPr>
        <a:bodyPr rot="0" spcFirstLastPara="1" vertOverflow="ellipsis" vert="horz" wrap="square" anchor="ctr" anchorCtr="1"/>
        <a:lstStyle/>
        <a:p>
          <a:pPr>
            <a:defRPr sz="1080" b="0"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title>
    <c:autoTitleDeleted val="0"/>
    <c:plotArea>
      <c:layout/>
      <c:barChart>
        <c:barDir val="bar"/>
        <c:grouping val="clustered"/>
        <c:varyColors val="0"/>
        <c:ser>
          <c:idx val="0"/>
          <c:order val="0"/>
          <c:tx>
            <c:strRef>
              <c:f>'[Base de datos estudiantes.xlsx]Hoja5'!$E$1</c:f>
              <c:strCache>
                <c:ptCount val="1"/>
                <c:pt idx="0">
                  <c:v>Cantidad</c:v>
                </c:pt>
              </c:strCache>
            </c:strRef>
          </c:tx>
          <c:spPr>
            <a:solidFill>
              <a:schemeClr val="accent1"/>
            </a:solidFill>
            <a:ln>
              <a:noFill/>
            </a:ln>
            <a:effectLst/>
          </c:spPr>
          <c:invertIfNegative val="0"/>
          <c:cat>
            <c:strRef>
              <c:f>'[Base de datos estudiantes.xlsx]Hoja5'!$D$2:$D$11</c:f>
              <c:strCache>
                <c:ptCount val="10"/>
                <c:pt idx="0">
                  <c:v>GRADUADO</c:v>
                </c:pt>
                <c:pt idx="1">
                  <c:v>PFU</c:v>
                </c:pt>
                <c:pt idx="2">
                  <c:v>RETIRO VOLUNTARIO</c:v>
                </c:pt>
                <c:pt idx="3">
                  <c:v>RETIRO DEFINITIVO &gt; 3 PERIODOS</c:v>
                </c:pt>
                <c:pt idx="4">
                  <c:v>CANCEL.DEF.MATRICULA.VOLUNTARI</c:v>
                </c:pt>
                <c:pt idx="5">
                  <c:v>NORMAL</c:v>
                </c:pt>
                <c:pt idx="6">
                  <c:v>EXCLUIDO POR VENCIMIENTO TIEMP</c:v>
                </c:pt>
                <c:pt idx="7">
                  <c:v>CAMBIO DE PROGRAMA</c:v>
                </c:pt>
                <c:pt idx="8">
                  <c:v>EXCLUIDO POR + DOS CANCEL SEME</c:v>
                </c:pt>
                <c:pt idx="9">
                  <c:v>CONDIC PRIMERA VEZ</c:v>
                </c:pt>
              </c:strCache>
            </c:strRef>
          </c:cat>
          <c:val>
            <c:numRef>
              <c:f>'[Base de datos estudiantes.xlsx]Hoja5'!$E$2:$E$11</c:f>
              <c:numCache>
                <c:formatCode>General</c:formatCode>
                <c:ptCount val="10"/>
                <c:pt idx="0">
                  <c:v>4322</c:v>
                </c:pt>
                <c:pt idx="1">
                  <c:v>1117</c:v>
                </c:pt>
                <c:pt idx="2">
                  <c:v>491</c:v>
                </c:pt>
                <c:pt idx="3">
                  <c:v>356</c:v>
                </c:pt>
                <c:pt idx="4">
                  <c:v>143</c:v>
                </c:pt>
                <c:pt idx="5">
                  <c:v>87</c:v>
                </c:pt>
                <c:pt idx="6">
                  <c:v>47</c:v>
                </c:pt>
                <c:pt idx="7">
                  <c:v>26</c:v>
                </c:pt>
                <c:pt idx="8">
                  <c:v>9</c:v>
                </c:pt>
                <c:pt idx="9">
                  <c:v>2</c:v>
                </c:pt>
              </c:numCache>
            </c:numRef>
          </c:val>
          <c:extLst>
            <c:ext xmlns:c16="http://schemas.microsoft.com/office/drawing/2014/chart" uri="{C3380CC4-5D6E-409C-BE32-E72D297353CC}">
              <c16:uniqueId val="{00000000-6653-4C64-9B3D-D7E7C49ECC46}"/>
            </c:ext>
          </c:extLst>
        </c:ser>
        <c:ser>
          <c:idx val="1"/>
          <c:order val="1"/>
          <c:tx>
            <c:strRef>
              <c:f>'[Base de datos estudiantes.xlsx]Hoja5'!$F$1</c:f>
              <c:strCache>
                <c:ptCount val="1"/>
                <c:pt idx="0">
                  <c:v>PORCENTAJE</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'[Base de datos estudiantes.xlsx]Hoja5'!$D$2:$D$11</c:f>
              <c:strCache>
                <c:ptCount val="10"/>
                <c:pt idx="0">
                  <c:v>GRADUADO</c:v>
                </c:pt>
                <c:pt idx="1">
                  <c:v>PFU</c:v>
                </c:pt>
                <c:pt idx="2">
                  <c:v>RETIRO VOLUNTARIO</c:v>
                </c:pt>
                <c:pt idx="3">
                  <c:v>RETIRO DEFINITIVO &gt; 3 PERIODOS</c:v>
                </c:pt>
                <c:pt idx="4">
                  <c:v>CANCEL.DEF.MATRICULA.VOLUNTARI</c:v>
                </c:pt>
                <c:pt idx="5">
                  <c:v>NORMAL</c:v>
                </c:pt>
                <c:pt idx="6">
                  <c:v>EXCLUIDO POR VENCIMIENTO TIEMP</c:v>
                </c:pt>
                <c:pt idx="7">
                  <c:v>CAMBIO DE PROGRAMA</c:v>
                </c:pt>
                <c:pt idx="8">
                  <c:v>EXCLUIDO POR + DOS CANCEL SEME</c:v>
                </c:pt>
                <c:pt idx="9">
                  <c:v>CONDIC PRIMERA VEZ</c:v>
                </c:pt>
              </c:strCache>
            </c:strRef>
          </c:cat>
          <c:val>
            <c:numRef>
              <c:f>'[Base de datos estudiantes.xlsx]Hoja5'!$F$2:$F$11</c:f>
              <c:numCache>
                <c:formatCode>0.00%</c:formatCode>
                <c:ptCount val="10"/>
                <c:pt idx="0">
                  <c:v>0.65504698393452565</c:v>
                </c:pt>
                <c:pt idx="1">
                  <c:v>0.16929372537132464</c:v>
                </c:pt>
                <c:pt idx="2">
                  <c:v>7.4416489845407705E-2</c:v>
                </c:pt>
                <c:pt idx="3">
                  <c:v>5.3955744164898456E-2</c:v>
                </c:pt>
                <c:pt idx="4">
                  <c:v>2.1673234313428311E-2</c:v>
                </c:pt>
                <c:pt idx="5">
                  <c:v>1.3185813882994847E-2</c:v>
                </c:pt>
                <c:pt idx="6">
                  <c:v>7.1233707183995148E-3</c:v>
                </c:pt>
                <c:pt idx="7">
                  <c:v>3.9405880569869656E-3</c:v>
                </c:pt>
                <c:pt idx="8">
                  <c:v>1.3640497120339496E-3</c:v>
                </c:pt>
                <c:pt idx="9">
                  <c:v>3.031221582297666E-4</c:v>
                </c:pt>
              </c:numCache>
            </c:numRef>
          </c:val>
          <c:extLst>
            <c:ext xmlns:c16="http://schemas.microsoft.com/office/drawing/2014/chart" uri="{C3380CC4-5D6E-409C-BE32-E72D297353CC}">
              <c16:uniqueId val="{00000001-6653-4C64-9B3D-D7E7C49ECC46}"/>
            </c:ext>
          </c:extLst>
        </c:ser>
        <c:dLbls>
          <c:showLegendKey val="0"/>
          <c:showVal val="0"/>
          <c:showCatName val="0"/>
          <c:showSerName val="0"/>
          <c:showPercent val="0"/>
          <c:showBubbleSize val="0"/>
        </c:dLbls>
        <c:gapWidth val="182"/>
        <c:axId val="622866592"/>
        <c:axId val="622866232"/>
      </c:barChart>
      <c:catAx>
        <c:axId val="622866592"/>
        <c:scaling>
          <c:orientation val="minMax"/>
        </c:scaling>
        <c:delete val="0"/>
        <c:axPos val="l"/>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s-CO"/>
                  <a:t>CONDICIÓN</a:t>
                </a:r>
              </a:p>
            </c:rich>
          </c:tx>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622866232"/>
        <c:crosses val="autoZero"/>
        <c:auto val="1"/>
        <c:lblAlgn val="ctr"/>
        <c:lblOffset val="100"/>
        <c:noMultiLvlLbl val="0"/>
      </c:catAx>
      <c:valAx>
        <c:axId val="622866232"/>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s-CO"/>
                  <a:t>CANTIDAD</a:t>
                </a:r>
              </a:p>
            </c:rich>
          </c:tx>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s-CO"/>
          </a:p>
        </c:txPr>
        <c:crossAx val="62286659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900">
          <a:solidFill>
            <a:sysClr val="windowText" lastClr="000000"/>
          </a:solidFill>
          <a:latin typeface="Times New Roman" panose="02020603050405020304" pitchFamily="18" charset="0"/>
          <a:cs typeface="Times New Roman" panose="02020603050405020304" pitchFamily="18" charset="0"/>
        </a:defRPr>
      </a:pPr>
      <a:endParaRPr lang="es-CO"/>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7"/>
    </mc:Choice>
    <mc:Fallback>
      <c:style val="7"/>
    </mc:Fallback>
  </mc:AlternateContent>
  <c:chart>
    <c:title>
      <c:tx>
        <c:rich>
          <a:bodyPr rot="0" spcFirstLastPara="1" vertOverflow="ellipsis" vert="horz" wrap="square" anchor="ctr" anchorCtr="1"/>
          <a:lstStyle/>
          <a:p>
            <a:pPr>
              <a:defRPr lang="es-CO" sz="1920" b="0" i="0" u="none" strike="noStrike" kern="1200" spc="0" baseline="0" noProof="0">
                <a:solidFill>
                  <a:schemeClr val="tx1"/>
                </a:solidFill>
                <a:latin typeface="+mn-lt"/>
                <a:ea typeface="+mn-ea"/>
                <a:cs typeface="+mn-cs"/>
              </a:defRPr>
            </a:pPr>
            <a:r>
              <a:rPr lang="es-CO" noProof="0" dirty="0"/>
              <a:t>Estudiantes PFU según el nivel académico</a:t>
            </a:r>
          </a:p>
        </c:rich>
      </c:tx>
      <c:overlay val="0"/>
      <c:spPr>
        <a:noFill/>
        <a:ln>
          <a:noFill/>
        </a:ln>
        <a:effectLst/>
      </c:spPr>
      <c:txPr>
        <a:bodyPr rot="0" spcFirstLastPara="1" vertOverflow="ellipsis" vert="horz" wrap="square" anchor="ctr" anchorCtr="1"/>
        <a:lstStyle/>
        <a:p>
          <a:pPr>
            <a:defRPr lang="es-CO" sz="1920" b="0" i="0" u="none" strike="noStrike" kern="1200" spc="0" baseline="0" noProof="0">
              <a:solidFill>
                <a:schemeClr val="tx1"/>
              </a:solidFill>
              <a:latin typeface="+mn-lt"/>
              <a:ea typeface="+mn-ea"/>
              <a:cs typeface="+mn-cs"/>
            </a:defRPr>
          </a:pPr>
          <a:endParaRPr lang="es-CO"/>
        </a:p>
      </c:txPr>
    </c:title>
    <c:autoTitleDeleted val="0"/>
    <c:plotArea>
      <c:layout/>
      <c:scatterChart>
        <c:scatterStyle val="lineMarker"/>
        <c:varyColors val="0"/>
        <c:ser>
          <c:idx val="0"/>
          <c:order val="0"/>
          <c:tx>
            <c:strRef>
              <c:f>'[Base de datos estudiantes.xlsx]Hoja14'!$D$1</c:f>
              <c:strCache>
                <c:ptCount val="1"/>
                <c:pt idx="0">
                  <c:v>Cantidad</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dLbls>
            <c:spPr>
              <a:noFill/>
              <a:ln>
                <a:noFill/>
              </a:ln>
              <a:effectLst/>
            </c:spPr>
            <c:txPr>
              <a:bodyPr rot="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endParaRPr lang="es-CO"/>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'[Base de datos estudiantes.xlsx]Hoja14'!$C$2:$C$11</c:f>
              <c:numCache>
                <c:formatCode>General</c:formatCode>
                <c:ptCount val="10"/>
                <c:pt idx="0">
                  <c:v>1</c:v>
                </c:pt>
                <c:pt idx="1">
                  <c:v>2</c:v>
                </c:pt>
                <c:pt idx="2">
                  <c:v>3</c:v>
                </c:pt>
                <c:pt idx="3">
                  <c:v>4</c:v>
                </c:pt>
                <c:pt idx="4">
                  <c:v>5</c:v>
                </c:pt>
                <c:pt idx="5">
                  <c:v>6</c:v>
                </c:pt>
                <c:pt idx="6">
                  <c:v>7</c:v>
                </c:pt>
                <c:pt idx="7">
                  <c:v>8</c:v>
                </c:pt>
                <c:pt idx="8">
                  <c:v>9</c:v>
                </c:pt>
                <c:pt idx="9">
                  <c:v>10</c:v>
                </c:pt>
              </c:numCache>
            </c:numRef>
          </c:xVal>
          <c:yVal>
            <c:numRef>
              <c:f>'[Base de datos estudiantes.xlsx]Hoja14'!$D$2:$D$11</c:f>
              <c:numCache>
                <c:formatCode>General</c:formatCode>
                <c:ptCount val="10"/>
                <c:pt idx="0">
                  <c:v>917</c:v>
                </c:pt>
                <c:pt idx="1">
                  <c:v>210</c:v>
                </c:pt>
                <c:pt idx="2">
                  <c:v>146</c:v>
                </c:pt>
                <c:pt idx="3">
                  <c:v>139</c:v>
                </c:pt>
                <c:pt idx="4">
                  <c:v>119</c:v>
                </c:pt>
                <c:pt idx="5">
                  <c:v>60</c:v>
                </c:pt>
                <c:pt idx="6">
                  <c:v>28</c:v>
                </c:pt>
                <c:pt idx="7">
                  <c:v>14</c:v>
                </c:pt>
                <c:pt idx="8">
                  <c:v>22</c:v>
                </c:pt>
                <c:pt idx="9">
                  <c:v>18</c:v>
                </c:pt>
              </c:numCache>
            </c:numRef>
          </c:yVal>
          <c:smooth val="0"/>
          <c:extLst>
            <c:ext xmlns:c16="http://schemas.microsoft.com/office/drawing/2014/chart" uri="{C3380CC4-5D6E-409C-BE32-E72D297353CC}">
              <c16:uniqueId val="{00000000-5D28-42DA-8DAB-59124A4E4E3B}"/>
            </c:ext>
          </c:extLst>
        </c:ser>
        <c:dLbls>
          <c:dLblPos val="t"/>
          <c:showLegendKey val="0"/>
          <c:showVal val="1"/>
          <c:showCatName val="0"/>
          <c:showSerName val="0"/>
          <c:showPercent val="0"/>
          <c:showBubbleSize val="0"/>
        </c:dLbls>
        <c:axId val="935284160"/>
        <c:axId val="935282720"/>
      </c:scatterChart>
      <c:valAx>
        <c:axId val="93528416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r>
                  <a:rPr lang="es-CO"/>
                  <a:t>Nivel académico</a:t>
                </a:r>
              </a:p>
            </c:rich>
          </c:tx>
          <c:overlay val="0"/>
          <c:spPr>
            <a:noFill/>
            <a:ln>
              <a:noFill/>
            </a:ln>
            <a:effectLst/>
          </c:spPr>
          <c:txPr>
            <a:bodyPr rot="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endParaRPr lang="es-CO"/>
          </a:p>
        </c:txPr>
        <c:crossAx val="935282720"/>
        <c:crosses val="autoZero"/>
        <c:crossBetween val="midCat"/>
        <c:majorUnit val="1"/>
      </c:valAx>
      <c:valAx>
        <c:axId val="93528272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r>
                  <a:rPr lang="es-CO"/>
                  <a:t>Cantidad de estudiantes</a:t>
                </a:r>
              </a:p>
            </c:rich>
          </c:tx>
          <c:overlay val="0"/>
          <c:spPr>
            <a:noFill/>
            <a:ln>
              <a:noFill/>
            </a:ln>
            <a:effectLst/>
          </c:spPr>
          <c:txPr>
            <a:bodyPr rot="-540000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es-CO" sz="1600" b="0" i="0" u="none" strike="noStrike" kern="1200" baseline="0" noProof="0">
                <a:solidFill>
                  <a:schemeClr val="tx1"/>
                </a:solidFill>
                <a:latin typeface="+mn-lt"/>
                <a:ea typeface="+mn-ea"/>
                <a:cs typeface="+mn-cs"/>
              </a:defRPr>
            </a:pPr>
            <a:endParaRPr lang="es-CO"/>
          </a:p>
        </c:txPr>
        <c:crossAx val="93528416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es-CO" sz="1600" b="0" noProof="0">
          <a:solidFill>
            <a:schemeClr val="tx1"/>
          </a:solidFill>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withinLinear" id="18">
  <a:schemeClr val="accent5"/>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95705B096044BA929DADCD4EBB61A2"/>
        <w:category>
          <w:name w:val="General"/>
          <w:gallery w:val="placeholder"/>
        </w:category>
        <w:types>
          <w:type w:val="bbPlcHdr"/>
        </w:types>
        <w:behaviors>
          <w:behavior w:val="content"/>
        </w:behaviors>
        <w:guid w:val="{7C75045F-EA3D-4899-87E1-10C530503262}"/>
      </w:docPartPr>
      <w:docPartBody>
        <w:p w:rsidR="00EF5F0C" w:rsidRDefault="0017196A">
          <w:r w:rsidRPr="009615D3">
            <w:rPr>
              <w:rStyle w:val="Textodelmarcadordeposicin"/>
            </w:rPr>
            <w:t>[Título]</w:t>
          </w:r>
        </w:p>
      </w:docPartBody>
    </w:docPart>
    <w:docPart>
      <w:docPartPr>
        <w:name w:val="CC9B0856F46045B7B3353AF96F2C37D7"/>
        <w:category>
          <w:name w:val="General"/>
          <w:gallery w:val="placeholder"/>
        </w:category>
        <w:types>
          <w:type w:val="bbPlcHdr"/>
        </w:types>
        <w:behaviors>
          <w:behavior w:val="content"/>
        </w:behaviors>
        <w:guid w:val="{C9EE1319-D364-4194-B530-369FCB98A0A6}"/>
      </w:docPartPr>
      <w:docPartBody>
        <w:p w:rsidR="00EF5F0C" w:rsidRDefault="0017196A">
          <w:r w:rsidRPr="009615D3">
            <w:rPr>
              <w:rStyle w:val="Textodelmarcadordeposicin"/>
            </w:rPr>
            <w:t>[Título]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96A"/>
    <w:rsid w:val="0017196A"/>
    <w:rsid w:val="004B4D56"/>
    <w:rsid w:val="00570C06"/>
    <w:rsid w:val="008B6A9E"/>
    <w:rsid w:val="00E50856"/>
    <w:rsid w:val="00EA0AE3"/>
    <w:rsid w:val="00EF5F0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96A"/>
    <w:rPr>
      <w:rFonts w:cs="Times New Roman"/>
      <w:sz w:val="3276"/>
      <w:szCs w:val="327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7196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3C66A-5EAF-4789-9F67-A7EBA3E50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22</Pages>
  <Words>6923</Words>
  <Characters>38079</Characters>
  <Application>Microsoft Office Word</Application>
  <DocSecurity>0</DocSecurity>
  <Lines>317</Lines>
  <Paragraphs>89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predictivo para la deserción.</dc:title>
  <dc:subject/>
  <dc:creator>Juliana Hernández Mosquera</dc:creator>
  <cp:keywords/>
  <dc:description/>
  <cp:lastModifiedBy>Juliana Hernández Mosquera</cp:lastModifiedBy>
  <cp:revision>188</cp:revision>
  <cp:lastPrinted>2024-01-27T14:17:00Z</cp:lastPrinted>
  <dcterms:created xsi:type="dcterms:W3CDTF">2023-11-13T20:14:00Z</dcterms:created>
  <dcterms:modified xsi:type="dcterms:W3CDTF">2024-01-27T14:17:00Z</dcterms:modified>
</cp:coreProperties>
</file>